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92" w:type="pct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"/>
        <w:gridCol w:w="3002"/>
        <w:gridCol w:w="212"/>
        <w:gridCol w:w="10"/>
        <w:gridCol w:w="1047"/>
        <w:gridCol w:w="88"/>
        <w:gridCol w:w="2031"/>
        <w:gridCol w:w="3181"/>
      </w:tblGrid>
      <w:tr w:rsidR="00BD6D8F" w:rsidRPr="000A1895" w:rsidTr="005B2CC7">
        <w:trPr>
          <w:trHeight w:val="20"/>
        </w:trPr>
        <w:tc>
          <w:tcPr>
            <w:tcW w:w="5000" w:type="pct"/>
            <w:gridSpan w:val="8"/>
          </w:tcPr>
          <w:p w:rsidR="00BD6D8F" w:rsidRPr="000A1895" w:rsidRDefault="00BD6D8F" w:rsidP="009F62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502A8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502A8F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BD6D8F" w:rsidRPr="000A1895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BD6D8F" w:rsidRPr="000A1895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4973C5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4973C5" w:rsidRDefault="00D97A2C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D2A479D" wp14:editId="7A0A0D73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D8F" w:rsidRPr="004973C5" w:rsidTr="005B2CC7">
        <w:tc>
          <w:tcPr>
            <w:tcW w:w="2326" w:type="pct"/>
            <w:gridSpan w:val="6"/>
          </w:tcPr>
          <w:p w:rsidR="00BD6D8F" w:rsidRPr="001F5AAC" w:rsidRDefault="00BD6D8F" w:rsidP="009F62C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4973C5" w:rsidRDefault="00860952" w:rsidP="009F62C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BD6D8F" w:rsidRPr="00DB6916" w:rsidTr="005B2CC7">
        <w:tc>
          <w:tcPr>
            <w:tcW w:w="2326" w:type="pct"/>
            <w:gridSpan w:val="6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DB6916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68282F" w:rsidTr="005B2CC7">
        <w:tc>
          <w:tcPr>
            <w:tcW w:w="2326" w:type="pct"/>
            <w:gridSpan w:val="6"/>
          </w:tcPr>
          <w:p w:rsidR="00BD6D8F" w:rsidRPr="001F5AAC" w:rsidRDefault="00BD6D8F" w:rsidP="009F62CC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674" w:type="pct"/>
            <w:gridSpan w:val="2"/>
            <w:shd w:val="clear" w:color="auto" w:fill="auto"/>
          </w:tcPr>
          <w:p w:rsidR="00BD6D8F" w:rsidRPr="0068282F" w:rsidRDefault="00BD6D8F" w:rsidP="009F62CC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BD6D8F" w:rsidRPr="000A1895" w:rsidTr="005B2CC7">
        <w:tc>
          <w:tcPr>
            <w:tcW w:w="5000" w:type="pct"/>
            <w:gridSpan w:val="8"/>
          </w:tcPr>
          <w:p w:rsidR="00BD6D8F" w:rsidRPr="000A1895" w:rsidRDefault="00BD6D8F" w:rsidP="009F62CC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BD6D8F" w:rsidRPr="008C0228" w:rsidTr="005B2CC7">
        <w:tc>
          <w:tcPr>
            <w:tcW w:w="5000" w:type="pct"/>
            <w:gridSpan w:val="8"/>
          </w:tcPr>
          <w:p w:rsidR="00BD6D8F" w:rsidRPr="008C0228" w:rsidRDefault="00BD6D8F" w:rsidP="009F62C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BD6D8F" w:rsidRPr="000A1895" w:rsidTr="005B2CC7">
        <w:tc>
          <w:tcPr>
            <w:tcW w:w="1630" w:type="pct"/>
            <w:gridSpan w:val="2"/>
          </w:tcPr>
          <w:p w:rsidR="00BD6D8F" w:rsidRPr="000A1895" w:rsidRDefault="00BD6D8F" w:rsidP="009F62C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38" w:type="pct"/>
            <w:gridSpan w:val="5"/>
          </w:tcPr>
          <w:p w:rsidR="00BD6D8F" w:rsidRPr="000A1895" w:rsidRDefault="00BD6D8F" w:rsidP="00294551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294551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632" w:type="pct"/>
          </w:tcPr>
          <w:p w:rsidR="00BD6D8F" w:rsidRPr="000A1895" w:rsidRDefault="00BD6D8F" w:rsidP="009F62CC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D6D8F" w:rsidRPr="00C8109C" w:rsidTr="005B2CC7">
        <w:tc>
          <w:tcPr>
            <w:tcW w:w="5000" w:type="pct"/>
            <w:gridSpan w:val="8"/>
          </w:tcPr>
          <w:p w:rsidR="00BD6D8F" w:rsidRPr="00C8109C" w:rsidRDefault="00BD6D8F" w:rsidP="005B2CC7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АНСАМБЛЬ</w:t>
            </w:r>
          </w:p>
        </w:tc>
      </w:tr>
      <w:tr w:rsidR="00BD6D8F" w:rsidRPr="000A1895" w:rsidTr="005B2CC7">
        <w:tc>
          <w:tcPr>
            <w:tcW w:w="1744" w:type="pct"/>
            <w:gridSpan w:val="4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256" w:type="pct"/>
            <w:gridSpan w:val="4"/>
          </w:tcPr>
          <w:p w:rsidR="00BD6D8F" w:rsidRPr="000A1895" w:rsidRDefault="00BD6D8F" w:rsidP="009F62CC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B2CC7" w:rsidRPr="000A189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42" w:type="pct"/>
            <w:gridSpan w:val="2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19" w:type="pct"/>
            <w:gridSpan w:val="3"/>
          </w:tcPr>
          <w:p w:rsidR="005B2CC7" w:rsidRPr="000A1895" w:rsidRDefault="005B2CC7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261" w:type="pct"/>
            <w:gridSpan w:val="5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4215DC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261" w:type="pct"/>
            <w:gridSpan w:val="5"/>
          </w:tcPr>
          <w:p w:rsidR="005B2CC7" w:rsidRPr="00C21B15" w:rsidRDefault="00F067A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5B2CC7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261" w:type="pct"/>
            <w:gridSpan w:val="5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5B2CC7" w:rsidRPr="00C21B15" w:rsidTr="005B2CC7">
        <w:trPr>
          <w:gridBefore w:val="1"/>
          <w:wBefore w:w="90" w:type="pct"/>
        </w:trPr>
        <w:tc>
          <w:tcPr>
            <w:tcW w:w="1649" w:type="pct"/>
            <w:gridSpan w:val="2"/>
          </w:tcPr>
          <w:p w:rsidR="005B2CC7" w:rsidRPr="00C21B15" w:rsidRDefault="005B2CC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261" w:type="pct"/>
            <w:gridSpan w:val="5"/>
          </w:tcPr>
          <w:p w:rsidR="005B2CC7" w:rsidRPr="00C21B15" w:rsidRDefault="000143FB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5B2CC7" w:rsidRDefault="005B2CC7">
      <w:r>
        <w:br w:type="page"/>
      </w:r>
    </w:p>
    <w:tbl>
      <w:tblPr>
        <w:tblStyle w:val="af2"/>
        <w:tblW w:w="5001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1514"/>
        <w:gridCol w:w="287"/>
        <w:gridCol w:w="5915"/>
      </w:tblGrid>
      <w:tr w:rsidR="00BD6D8F" w:rsidTr="005B2CC7">
        <w:tc>
          <w:tcPr>
            <w:tcW w:w="1910" w:type="pct"/>
            <w:gridSpan w:val="3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0" w:type="pct"/>
          </w:tcPr>
          <w:p w:rsidR="00BD6D8F" w:rsidRDefault="00D731A0" w:rsidP="009F62CC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АНСАМБЛЬ</w:t>
            </w:r>
          </w:p>
          <w:p w:rsidR="00BD6D8F" w:rsidRPr="007D73A8" w:rsidRDefault="00BD6D8F" w:rsidP="009F62CC">
            <w:pPr>
              <w:spacing w:line="480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</w:p>
        </w:tc>
      </w:tr>
      <w:tr w:rsidR="00BD6D8F" w:rsidTr="005B2CC7">
        <w:tc>
          <w:tcPr>
            <w:tcW w:w="1910" w:type="pct"/>
            <w:gridSpan w:val="3"/>
          </w:tcPr>
          <w:p w:rsidR="00BD6D8F" w:rsidRDefault="00314920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Разработан</w:t>
            </w:r>
            <w:r w:rsidR="00BD6D8F">
              <w:rPr>
                <w:sz w:val="24"/>
                <w:szCs w:val="24"/>
                <w:lang w:eastAsia="zh-CN"/>
              </w:rPr>
              <w:t xml:space="preserve"> </w:t>
            </w:r>
            <w:r w:rsidR="00BD6D8F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sz w:val="24"/>
                <w:szCs w:val="24"/>
                <w:lang w:eastAsia="zh-CN"/>
              </w:rPr>
              <w:t>:</w:t>
            </w:r>
          </w:p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0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 w:rsidR="00502A8F">
              <w:rPr>
                <w:sz w:val="24"/>
                <w:szCs w:val="24"/>
                <w:lang w:eastAsia="zh-CN"/>
              </w:rPr>
              <w:t>«</w:t>
            </w:r>
            <w:r>
              <w:rPr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502A8F">
              <w:rPr>
                <w:sz w:val="24"/>
                <w:szCs w:val="24"/>
                <w:lang w:eastAsia="zh-CN"/>
              </w:rPr>
              <w:t>»</w:t>
            </w:r>
            <w:r>
              <w:rPr>
                <w:sz w:val="24"/>
                <w:szCs w:val="24"/>
                <w:lang w:eastAsia="zh-CN"/>
              </w:rPr>
              <w:t xml:space="preserve"> профиль </w:t>
            </w:r>
            <w:r w:rsidR="00502A8F">
              <w:rPr>
                <w:sz w:val="24"/>
                <w:szCs w:val="24"/>
                <w:lang w:eastAsia="zh-CN"/>
              </w:rPr>
              <w:t>«</w:t>
            </w:r>
            <w:r w:rsidR="004215DC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="00502A8F">
              <w:rPr>
                <w:sz w:val="24"/>
                <w:szCs w:val="24"/>
                <w:lang w:eastAsia="zh-CN"/>
              </w:rPr>
              <w:t>»</w:t>
            </w:r>
          </w:p>
        </w:tc>
      </w:tr>
      <w:tr w:rsidR="00BD6D8F" w:rsidTr="005B2CC7">
        <w:trPr>
          <w:trHeight w:val="339"/>
        </w:trPr>
        <w:tc>
          <w:tcPr>
            <w:tcW w:w="5000" w:type="pct"/>
            <w:gridSpan w:val="4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rPr>
          <w:trHeight w:val="339"/>
        </w:trPr>
        <w:tc>
          <w:tcPr>
            <w:tcW w:w="5000" w:type="pct"/>
            <w:gridSpan w:val="4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BD6D8F" w:rsidTr="005B2CC7">
        <w:tc>
          <w:tcPr>
            <w:tcW w:w="969" w:type="pct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c>
          <w:tcPr>
            <w:tcW w:w="969" w:type="pct"/>
          </w:tcPr>
          <w:p w:rsidR="00BD6D8F" w:rsidRDefault="00BD6D8F" w:rsidP="009F62CC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Tr="005B2CC7">
        <w:tc>
          <w:tcPr>
            <w:tcW w:w="969" w:type="pct"/>
          </w:tcPr>
          <w:p w:rsidR="00BD6D8F" w:rsidRPr="000A1895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7B3671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D6D8F" w:rsidRPr="00B27923" w:rsidTr="005B2CC7">
        <w:tc>
          <w:tcPr>
            <w:tcW w:w="969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B27923" w:rsidRDefault="00BD6D8F" w:rsidP="009F62C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15239D" w:rsidRPr="00B27923" w:rsidTr="005B2CC7">
        <w:tc>
          <w:tcPr>
            <w:tcW w:w="969" w:type="pct"/>
          </w:tcPr>
          <w:p w:rsidR="0015239D" w:rsidRPr="00B27923" w:rsidRDefault="0015239D" w:rsidP="009F62C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15239D" w:rsidRPr="00B27923" w:rsidRDefault="0015239D" w:rsidP="009F62CC">
            <w:pPr>
              <w:spacing w:line="276" w:lineRule="auto"/>
              <w:rPr>
                <w:lang w:eastAsia="zh-CN"/>
              </w:rPr>
            </w:pPr>
          </w:p>
        </w:tc>
      </w:tr>
      <w:tr w:rsidR="0015239D" w:rsidRPr="0015239D" w:rsidTr="005B2CC7">
        <w:tc>
          <w:tcPr>
            <w:tcW w:w="969" w:type="pct"/>
          </w:tcPr>
          <w:p w:rsidR="0015239D" w:rsidRPr="0015239D" w:rsidRDefault="0015239D" w:rsidP="009F62C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C837FA" w:rsidRDefault="00C837FA" w:rsidP="00C837F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международных конкурсов, доцент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C837FA" w:rsidRDefault="00C837FA" w:rsidP="00C837F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Матохин С.Н.</w:t>
            </w:r>
          </w:p>
          <w:p w:rsidR="00C837FA" w:rsidRDefault="00C837FA" w:rsidP="00C837F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C837FA" w:rsidRDefault="00C837FA" w:rsidP="00C837F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A91F2B">
              <w:rPr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C837FA" w:rsidRDefault="00C837FA" w:rsidP="00C837F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Варламова Т.П.</w:t>
            </w:r>
          </w:p>
          <w:p w:rsidR="00C837FA" w:rsidRDefault="00C837FA" w:rsidP="00C837F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  <w:p w:rsidR="00C837FA" w:rsidRPr="00A91F2B" w:rsidRDefault="00C837FA" w:rsidP="00C837F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Лауреат всероссийского и международного конкурсов, старший преподаватель </w:t>
            </w:r>
            <w:r w:rsidRPr="00A91F2B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C837FA" w:rsidRDefault="00C837FA" w:rsidP="00C837F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Власов Н.В.</w:t>
            </w:r>
          </w:p>
          <w:p w:rsidR="00C837FA" w:rsidRDefault="00C837FA" w:rsidP="00C837F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C837FA" w:rsidRDefault="00C837FA" w:rsidP="00C837F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15239D" w:rsidRPr="0015239D" w:rsidRDefault="00C837FA" w:rsidP="00C837FA">
            <w:pPr>
              <w:spacing w:line="276" w:lineRule="auto"/>
              <w:rPr>
                <w:lang w:eastAsia="zh-CN"/>
              </w:rPr>
            </w:pPr>
            <w:r w:rsidRPr="00265043">
              <w:rPr>
                <w:b/>
                <w:sz w:val="24"/>
                <w:szCs w:val="24"/>
                <w:lang w:eastAsia="zh-CN"/>
              </w:rPr>
              <w:t>Евтушенко М.Ю</w:t>
            </w:r>
            <w:r>
              <w:rPr>
                <w:sz w:val="24"/>
                <w:szCs w:val="24"/>
                <w:lang w:eastAsia="zh-CN"/>
              </w:rPr>
              <w:t>.</w:t>
            </w:r>
          </w:p>
        </w:tc>
      </w:tr>
      <w:tr w:rsidR="00BD6D8F" w:rsidRPr="00B27923" w:rsidTr="005B2CC7">
        <w:tc>
          <w:tcPr>
            <w:tcW w:w="969" w:type="pct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1" w:type="pct"/>
            <w:gridSpan w:val="3"/>
          </w:tcPr>
          <w:p w:rsidR="00BD6D8F" w:rsidRPr="0015239D" w:rsidRDefault="00BD6D8F" w:rsidP="009F62CC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BD6D8F" w:rsidRPr="00B27923" w:rsidTr="005B2CC7">
        <w:tc>
          <w:tcPr>
            <w:tcW w:w="5000" w:type="pct"/>
            <w:gridSpan w:val="4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BD6D8F" w:rsidRPr="00B27923" w:rsidTr="005B2CC7">
        <w:tc>
          <w:tcPr>
            <w:tcW w:w="5000" w:type="pct"/>
            <w:gridSpan w:val="4"/>
          </w:tcPr>
          <w:p w:rsidR="00BD6D8F" w:rsidRPr="00B27923" w:rsidRDefault="00BD6D8F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BD6D8F" w:rsidRPr="00B27923" w:rsidTr="005B2CC7">
        <w:tc>
          <w:tcPr>
            <w:tcW w:w="1760" w:type="pct"/>
            <w:gridSpan w:val="2"/>
          </w:tcPr>
          <w:p w:rsidR="00BD6D8F" w:rsidRPr="00B27923" w:rsidRDefault="00BD6D8F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BD6D8F" w:rsidRPr="00B27923" w:rsidRDefault="007B3671" w:rsidP="009F62CC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BD6D8F" w:rsidRPr="00B27923" w:rsidTr="005B2CC7">
        <w:tc>
          <w:tcPr>
            <w:tcW w:w="1760" w:type="pct"/>
            <w:gridSpan w:val="2"/>
          </w:tcPr>
          <w:p w:rsidR="00BD6D8F" w:rsidRPr="00B27923" w:rsidRDefault="00C73D51" w:rsidP="009F62C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BD6D8F" w:rsidRPr="00B27923" w:rsidRDefault="00BD6D8F" w:rsidP="009F62CC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BD6D8F" w:rsidRDefault="00BD6D8F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Cs/>
          <w:sz w:val="22"/>
          <w:szCs w:val="22"/>
        </w:rPr>
      </w:sdtEndPr>
      <w:sdtContent>
        <w:p w:rsidR="008414BC" w:rsidRPr="00007DE6" w:rsidRDefault="00007DE6" w:rsidP="00007DE6">
          <w:pPr>
            <w:pStyle w:val="afb"/>
            <w:spacing w:line="360" w:lineRule="auto"/>
            <w:ind w:left="567" w:hanging="567"/>
            <w:rPr>
              <w:rFonts w:ascii="Times New Roman" w:hAnsi="Times New Roman"/>
            </w:rPr>
          </w:pPr>
          <w:r w:rsidRPr="00007DE6">
            <w:rPr>
              <w:rFonts w:ascii="Times New Roman" w:hAnsi="Times New Roman"/>
            </w:rPr>
            <w:t>ОГЛАВЛЕНИЕ</w:t>
          </w:r>
        </w:p>
        <w:p w:rsidR="00A65C1E" w:rsidRPr="00007DE6" w:rsidRDefault="00A65C1E" w:rsidP="00007DE6">
          <w:pPr>
            <w:spacing w:line="360" w:lineRule="auto"/>
            <w:ind w:left="567" w:hanging="567"/>
          </w:pPr>
        </w:p>
        <w:p w:rsidR="00007DE6" w:rsidRPr="00007DE6" w:rsidRDefault="00F34913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07DE6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="008414BC" w:rsidRPr="00007DE6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007DE6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94972461" w:history="1">
            <w:r w:rsidR="00007DE6" w:rsidRPr="00007DE6">
              <w:rPr>
                <w:rStyle w:val="ad"/>
                <w:noProof/>
              </w:rPr>
              <w:t>1.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ПЕРЕЧЕНЬ КОМПЕТЕНЦИЙ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_Toc94972461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4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2" w:history="1">
            <w:r w:rsidR="00007DE6" w:rsidRPr="00007DE6">
              <w:rPr>
                <w:rStyle w:val="ad"/>
                <w:noProof/>
              </w:rPr>
              <w:t>2.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ПЛАНИРУЕМЫЕ РЕЗУЛЬТАТЫ ОБУЧЕНИЯ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_Toc94972462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4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3" w:history="1">
            <w:r w:rsidR="00007DE6" w:rsidRPr="00007DE6">
              <w:rPr>
                <w:rStyle w:val="ad"/>
                <w:noProof/>
              </w:rPr>
              <w:t>3.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_Toc94972463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7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4" w:history="1">
            <w:r w:rsidR="00007DE6" w:rsidRPr="00007DE6">
              <w:rPr>
                <w:rStyle w:val="ad"/>
                <w:noProof/>
              </w:rPr>
              <w:t>4.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ОЦЕНОЧНЫЕ СРЕДСТВА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_Toc94972464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39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5" w:history="1">
            <w:r w:rsidR="00007DE6" w:rsidRPr="00007DE6">
              <w:rPr>
                <w:rStyle w:val="ad"/>
                <w:noProof/>
              </w:rPr>
              <w:t>4.1.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ЗАДАНИЯ ДЛЯ ПРОВЕДЕНИЯ ВХОДНОГО  КОНТРОЛЯ СТУДЕНТОВ ОЧНОЙ И ЗАОЧНОЙ ФОРМЫ ОБУЧЕНИЯ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_Toc94972465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39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6" w:history="1">
            <w:r w:rsidR="00007DE6" w:rsidRPr="00007DE6">
              <w:rPr>
                <w:rStyle w:val="ad"/>
                <w:noProof/>
              </w:rPr>
              <w:t>4.2.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ЗАДАНИЯ ДЛЯ ПРОВЕДЕНИЯ МЕЖСЕССИОННОГО (РУБЕЖНОГО) КОНТРОЛЯ СТУДЕНТОВ ОЧНОЙ ФОРМЫ ОБУЧЕНИЯ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_Toc94972466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39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7" w:history="1">
            <w:r w:rsidR="00007DE6" w:rsidRPr="00007DE6">
              <w:rPr>
                <w:rStyle w:val="ad"/>
                <w:noProof/>
              </w:rPr>
              <w:t>4.3.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ЗАДАНИЯ ДЛЯ ПРОВЕДЕНИЯ ВХОДНОГО (РУБЕЖНОГО) КОНТРОЛЯ СТУДЕНТОВ ЗАОЧНОЙ ФОРМЫ ОБУЧЕНИЯ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_Toc94972467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40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8" w:history="1">
            <w:r w:rsidR="00007DE6" w:rsidRPr="00007DE6">
              <w:rPr>
                <w:rStyle w:val="ad"/>
                <w:noProof/>
              </w:rPr>
              <w:t>4.4.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ЗАДАНИЯ ДЛЯ ПРОВЕДЕНИЯ ПРОМЕЖУТОЧНОЙ АТТЕСТАЦИИ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_Toc94972468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41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007DE6" w:rsidRPr="00007DE6" w:rsidRDefault="0039344F" w:rsidP="00007DE6">
          <w:pPr>
            <w:pStyle w:val="33"/>
            <w:tabs>
              <w:tab w:val="left" w:pos="1100"/>
              <w:tab w:val="right" w:leader="dot" w:pos="9344"/>
            </w:tabs>
            <w:ind w:left="567" w:hanging="567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4972469" w:history="1">
            <w:r w:rsidR="00007DE6" w:rsidRPr="00007DE6">
              <w:rPr>
                <w:rStyle w:val="ad"/>
                <w:noProof/>
              </w:rPr>
              <w:t>5.</w:t>
            </w:r>
            <w:r w:rsidR="00007DE6" w:rsidRPr="00007D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07DE6" w:rsidRPr="00007DE6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007DE6" w:rsidRPr="00007DE6">
              <w:rPr>
                <w:noProof/>
                <w:webHidden/>
              </w:rPr>
              <w:tab/>
            </w:r>
            <w:r w:rsidR="00007DE6" w:rsidRPr="00007DE6">
              <w:rPr>
                <w:noProof/>
                <w:webHidden/>
              </w:rPr>
              <w:fldChar w:fldCharType="begin"/>
            </w:r>
            <w:r w:rsidR="00007DE6" w:rsidRPr="00007DE6">
              <w:rPr>
                <w:noProof/>
                <w:webHidden/>
              </w:rPr>
              <w:instrText xml:space="preserve"> PAGEREF _Toc94972469 \h </w:instrText>
            </w:r>
            <w:r w:rsidR="00007DE6" w:rsidRPr="00007DE6">
              <w:rPr>
                <w:noProof/>
                <w:webHidden/>
              </w:rPr>
            </w:r>
            <w:r w:rsidR="00007DE6" w:rsidRPr="00007DE6">
              <w:rPr>
                <w:noProof/>
                <w:webHidden/>
              </w:rPr>
              <w:fldChar w:fldCharType="separate"/>
            </w:r>
            <w:r w:rsidR="00C837FA">
              <w:rPr>
                <w:noProof/>
                <w:webHidden/>
              </w:rPr>
              <w:t>43</w:t>
            </w:r>
            <w:r w:rsidR="00007DE6" w:rsidRPr="00007DE6">
              <w:rPr>
                <w:noProof/>
                <w:webHidden/>
              </w:rPr>
              <w:fldChar w:fldCharType="end"/>
            </w:r>
          </w:hyperlink>
        </w:p>
        <w:p w:rsidR="008414BC" w:rsidRPr="00007DE6" w:rsidRDefault="00F34913" w:rsidP="00007DE6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ind w:left="567" w:hanging="567"/>
          </w:pPr>
          <w:r w:rsidRPr="00007DE6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F63990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r w:rsidRPr="00833A38">
        <w:rPr>
          <w:rFonts w:ascii="Times New Roman" w:hAnsi="Times New Roman" w:cs="Times New Roman"/>
          <w:color w:val="auto"/>
        </w:rPr>
        <w:br w:type="page"/>
      </w:r>
      <w:bookmarkStart w:id="0" w:name="_Toc94972461"/>
      <w:r w:rsidR="00D9549E"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160204" w:rsidRPr="00833A38" w:rsidRDefault="00FA2817" w:rsidP="00D06D34">
      <w:pPr>
        <w:pStyle w:val="af1"/>
        <w:jc w:val="right"/>
      </w:pPr>
      <w:r>
        <w:rPr>
          <w:lang w:eastAsia="zh-CN"/>
        </w:rPr>
        <w:t xml:space="preserve">Таблица </w:t>
      </w:r>
      <w:r w:rsidR="00644C72" w:rsidRPr="00833A38">
        <w:rPr>
          <w:lang w:eastAsia="zh-CN"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D06D34" w:rsidRPr="005C0E54" w:rsidTr="00D06D34">
        <w:trPr>
          <w:trHeight w:val="36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r w:rsidRPr="005C0E54">
              <w:rPr>
                <w:color w:val="000000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D06D34" w:rsidRPr="005C0E54" w:rsidTr="00D06D34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r w:rsidRPr="005C0E54">
              <w:rPr>
                <w:color w:val="000000"/>
              </w:rPr>
              <w:t xml:space="preserve">Способен осуществлять музыкально-исполнительскую деятельность </w:t>
            </w:r>
            <w:r w:rsidR="00695F22">
              <w:rPr>
                <w:color w:val="000000"/>
              </w:rPr>
              <w:t>сольно и в составе ансамблей и (или) оркестров</w:t>
            </w:r>
          </w:p>
        </w:tc>
      </w:tr>
      <w:tr w:rsidR="00D06D34" w:rsidRPr="005C0E54" w:rsidTr="00D06D34">
        <w:trPr>
          <w:trHeight w:val="36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r w:rsidRPr="005C0E54">
              <w:rPr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</w:tr>
      <w:tr w:rsidR="00D06D34" w:rsidRPr="005C0E54" w:rsidTr="00D06D34">
        <w:trPr>
          <w:trHeight w:val="7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6D34" w:rsidRPr="005C0E54" w:rsidRDefault="00D06D34" w:rsidP="00D06D34">
            <w:pPr>
              <w:rPr>
                <w:color w:val="000000"/>
              </w:rPr>
            </w:pPr>
            <w:r w:rsidRPr="005C0E54">
              <w:rPr>
                <w:color w:val="000000"/>
              </w:rPr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644C72" w:rsidRPr="00833A38" w:rsidRDefault="00644C72" w:rsidP="004071E6">
      <w:pPr>
        <w:ind w:left="360"/>
      </w:pPr>
    </w:p>
    <w:p w:rsidR="004071E6" w:rsidRPr="00F63990" w:rsidRDefault="00D9549E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1" w:name="_Toc94972462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F63990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Pr="00833A38" w:rsidRDefault="00FA2817" w:rsidP="00F56402">
      <w:pPr>
        <w:pStyle w:val="af1"/>
        <w:jc w:val="right"/>
        <w:rPr>
          <w:b/>
          <w:i/>
        </w:rPr>
      </w:pPr>
      <w:r>
        <w:rPr>
          <w:lang w:eastAsia="zh-CN"/>
        </w:rPr>
        <w:t xml:space="preserve">Таблица </w:t>
      </w:r>
      <w:r w:rsidR="00644C72" w:rsidRPr="00833A38">
        <w:rPr>
          <w:lang w:eastAsia="zh-CN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FA2817" w:rsidRPr="00F73C56" w:rsidTr="00FA2817"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Индикаторы достижения</w:t>
            </w:r>
            <w:r w:rsidRPr="00F73C56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FA2817" w:rsidRPr="00F73C56" w:rsidRDefault="00FA2817" w:rsidP="003367E9">
            <w:pPr>
              <w:jc w:val="center"/>
              <w:rPr>
                <w:b/>
                <w:bCs/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ОПК-2</w:t>
            </w:r>
            <w:r w:rsidRPr="00F73C56">
              <w:rPr>
                <w:color w:val="000000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ОПК-2.1 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Распознает традиционные знаки музыкальной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ОПК-2.2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 Воспроизводит голосом музыкальный текст, записанный традиционными видами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 xml:space="preserve">ОПК-2.3 </w:t>
            </w:r>
          </w:p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Воспроизводит на фортепиано музыкальный текст, записанный традиционными видами нотации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 xml:space="preserve">ОПК-2.4 </w:t>
            </w:r>
          </w:p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 xml:space="preserve">Воспроизводит на своем музыкальном инструменте оркестровые, ансамблевые, </w:t>
            </w:r>
            <w:r w:rsidR="00024B35">
              <w:rPr>
                <w:color w:val="000000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традиционные знаки музыкальной нотации, в том числе нотации в ключах «до»;</w:t>
            </w:r>
            <w:r w:rsidRPr="00F73C56">
              <w:rPr>
                <w:color w:val="000000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F73C56">
              <w:rPr>
                <w:color w:val="000000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– навыком исполнительского анализа музыкального произведения;</w:t>
            </w:r>
            <w:r w:rsidRPr="00F73C56">
              <w:rPr>
                <w:color w:val="000000"/>
              </w:rPr>
              <w:br/>
              <w:t>– свободным чтением музыкального</w:t>
            </w:r>
            <w:r w:rsidRPr="00F73C56">
              <w:rPr>
                <w:color w:val="000000"/>
              </w:rPr>
              <w:br/>
              <w:t xml:space="preserve">текста сочинения, записанного </w:t>
            </w:r>
            <w:r w:rsidRPr="00F73C56">
              <w:rPr>
                <w:color w:val="000000"/>
              </w:rPr>
              <w:lastRenderedPageBreak/>
              <w:t>традиционными методами нотации.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lastRenderedPageBreak/>
              <w:t>ПК-1</w:t>
            </w:r>
            <w:r w:rsidRPr="00F73C56">
              <w:rPr>
                <w:color w:val="000000"/>
              </w:rPr>
              <w:br/>
              <w:t>Способен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ПК-1.1</w:t>
            </w:r>
          </w:p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 xml:space="preserve">ПК-1.2 </w:t>
            </w:r>
            <w:r w:rsidRPr="00F73C56">
              <w:rPr>
                <w:color w:val="000000"/>
              </w:rPr>
              <w:br/>
              <w:t>Владеет приемами звукоизвлечения, видами артикуляции, интонированием, фразировкой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ПК-1.3</w:t>
            </w:r>
            <w:r w:rsidRPr="00F73C56">
              <w:rPr>
                <w:color w:val="000000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- традиции и правила оркестровой дисциплины</w:t>
            </w:r>
            <w:r w:rsidRPr="00F73C56">
              <w:rPr>
                <w:color w:val="000000"/>
              </w:rPr>
              <w:br/>
              <w:t>- традиции и правила сценического поведения</w:t>
            </w:r>
            <w:r w:rsidRPr="00F73C56">
              <w:rPr>
                <w:color w:val="000000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F73C56">
              <w:rPr>
                <w:color w:val="000000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b/>
                <w:bCs/>
                <w:color w:val="000000"/>
              </w:rPr>
              <w:br/>
            </w:r>
            <w:r w:rsidRPr="00F73C56">
              <w:rPr>
                <w:color w:val="000000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F73C56">
              <w:rPr>
                <w:color w:val="000000"/>
              </w:rPr>
              <w:br/>
              <w:t>- навыками психологической саморегуляции в условиях концертного выступления</w:t>
            </w:r>
            <w:r w:rsidRPr="00F73C56">
              <w:rPr>
                <w:color w:val="000000"/>
              </w:rPr>
              <w:br/>
              <w:t>- навыками оперативно корректировки звуковысотной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ПК-2</w:t>
            </w:r>
            <w:r w:rsidRPr="00F73C56">
              <w:rPr>
                <w:color w:val="000000"/>
              </w:rPr>
              <w:br/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ПК-2.1</w:t>
            </w:r>
            <w:r w:rsidRPr="00F73C56">
              <w:rPr>
                <w:color w:val="000000"/>
              </w:rPr>
              <w:br/>
              <w:t>Создает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ПК-2.2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lastRenderedPageBreak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lastRenderedPageBreak/>
              <w:t>Знать:</w:t>
            </w:r>
            <w:r w:rsidRPr="00F73C56">
              <w:rPr>
                <w:color w:val="000000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color w:val="000000"/>
              </w:rPr>
              <w:br/>
              <w:t>- проводить критический анализ исполнения музыкального произведения</w:t>
            </w:r>
            <w:r w:rsidRPr="00F73C56">
              <w:rPr>
                <w:color w:val="000000"/>
              </w:rPr>
              <w:br/>
              <w:t xml:space="preserve">- проводить анализ музыкального произведения и на его основе создавать </w:t>
            </w:r>
            <w:r w:rsidRPr="00F73C56">
              <w:rPr>
                <w:color w:val="000000"/>
              </w:rPr>
              <w:lastRenderedPageBreak/>
              <w:t xml:space="preserve">обоснованную интерпретацию 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FA2817" w:rsidRPr="00F73C56" w:rsidTr="00FA2817"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ПК-3</w:t>
            </w:r>
            <w:r w:rsidRPr="00F73C56">
              <w:rPr>
                <w:color w:val="000000"/>
              </w:rPr>
              <w:br/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color w:val="000000"/>
              </w:rPr>
              <w:t>ПК-3.1</w:t>
            </w:r>
            <w:r w:rsidRPr="00F73C56">
              <w:rPr>
                <w:color w:val="000000"/>
              </w:rPr>
              <w:br/>
              <w:t>Оценивает качество собственной исполнительской работы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ПК-3.2</w:t>
            </w:r>
            <w:r w:rsidRPr="00F73C56">
              <w:rPr>
                <w:color w:val="000000"/>
              </w:rPr>
              <w:br/>
              <w:t>Определяет способы решения возникающих исполнительских проблем</w:t>
            </w:r>
            <w:r w:rsidRPr="00F73C56">
              <w:rPr>
                <w:color w:val="000000"/>
              </w:rPr>
              <w:br/>
            </w:r>
            <w:r w:rsidRPr="00F73C56">
              <w:rPr>
                <w:color w:val="000000"/>
              </w:rPr>
              <w:br/>
              <w:t>ПК-3.3</w:t>
            </w:r>
            <w:r w:rsidRPr="00F73C56">
              <w:rPr>
                <w:color w:val="000000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Знать:</w:t>
            </w:r>
            <w:r w:rsidRPr="00F73C56">
              <w:rPr>
                <w:color w:val="000000"/>
              </w:rPr>
              <w:br/>
              <w:t>- критерии оценивания качества исполнения музыкального произведения</w:t>
            </w:r>
            <w:r w:rsidRPr="00F73C56">
              <w:rPr>
                <w:color w:val="000000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F73C56">
              <w:rPr>
                <w:color w:val="000000"/>
              </w:rPr>
              <w:br/>
              <w:t>- способы эффективной организации репетиционного процесса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Уметь:</w:t>
            </w:r>
            <w:r w:rsidRPr="00F73C56">
              <w:rPr>
                <w:color w:val="000000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F73C56">
              <w:rPr>
                <w:color w:val="000000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FA2817" w:rsidRPr="00F73C56" w:rsidTr="00FA2817"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FA2817" w:rsidRPr="00F73C56" w:rsidRDefault="00FA2817" w:rsidP="003367E9">
            <w:pPr>
              <w:rPr>
                <w:color w:val="000000"/>
              </w:rPr>
            </w:pPr>
            <w:r w:rsidRPr="00F73C56">
              <w:rPr>
                <w:b/>
                <w:bCs/>
                <w:color w:val="000000"/>
              </w:rPr>
              <w:t>Владеть:</w:t>
            </w:r>
            <w:r w:rsidRPr="00F73C56">
              <w:rPr>
                <w:color w:val="000000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F73C56">
              <w:rPr>
                <w:color w:val="000000"/>
              </w:rPr>
              <w:br/>
              <w:t>- способностью правильного исполнения воспроизведения исполнительских штрихов</w:t>
            </w:r>
            <w:r w:rsidRPr="00F73C56">
              <w:rPr>
                <w:color w:val="000000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9F62CC" w:rsidRDefault="009F62CC" w:rsidP="00FA2817">
      <w:pPr>
        <w:pStyle w:val="3"/>
        <w:rPr>
          <w:rFonts w:ascii="Times New Roman" w:hAnsi="Times New Roman" w:cs="Times New Roman"/>
          <w:color w:val="auto"/>
        </w:rPr>
        <w:sectPr w:rsidR="009F62CC" w:rsidSect="00BD6D8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12A01" w:rsidRPr="00F63990" w:rsidRDefault="00D9549E" w:rsidP="00341359">
      <w:pPr>
        <w:pStyle w:val="3"/>
        <w:numPr>
          <w:ilvl w:val="0"/>
          <w:numId w:val="9"/>
        </w:numPr>
        <w:rPr>
          <w:rFonts w:ascii="Times New Roman" w:hAnsi="Times New Roman" w:cs="Times New Roman"/>
          <w:b/>
          <w:color w:val="auto"/>
        </w:rPr>
      </w:pPr>
      <w:bookmarkStart w:id="2" w:name="_Toc94972463"/>
      <w:r w:rsidRPr="00F63990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63151F" w:rsidRPr="00833A38" w:rsidRDefault="0063151F" w:rsidP="0063151F"/>
    <w:p w:rsidR="0063151F" w:rsidRPr="00276015" w:rsidRDefault="0063151F" w:rsidP="0063151F">
      <w:pPr>
        <w:rPr>
          <w:b/>
          <w:u w:val="single"/>
        </w:rPr>
      </w:pPr>
      <w:r w:rsidRPr="00276015">
        <w:rPr>
          <w:b/>
          <w:u w:val="single"/>
        </w:rPr>
        <w:t>Форма обучения очная</w:t>
      </w:r>
    </w:p>
    <w:p w:rsidR="0063151F" w:rsidRDefault="00FA2817" w:rsidP="00596FDD">
      <w:pPr>
        <w:jc w:val="right"/>
      </w:pPr>
      <w:r>
        <w:t xml:space="preserve">Таблица </w:t>
      </w:r>
      <w:r w:rsidR="00596FDD">
        <w:t xml:space="preserve">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044"/>
        <w:gridCol w:w="1336"/>
        <w:gridCol w:w="492"/>
        <w:gridCol w:w="661"/>
        <w:gridCol w:w="1578"/>
        <w:gridCol w:w="2100"/>
        <w:gridCol w:w="1543"/>
        <w:gridCol w:w="1016"/>
      </w:tblGrid>
      <w:tr w:rsidR="00007DE6" w:rsidRPr="00007DE6" w:rsidTr="00007DE6">
        <w:tc>
          <w:tcPr>
            <w:tcW w:w="793" w:type="pct"/>
            <w:gridSpan w:val="2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126"/>
            <w:r w:rsidRPr="00007DE6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94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05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461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97" w:type="pct"/>
            <w:gridSpan w:val="2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семестр</w:t>
            </w:r>
            <w:r w:rsidRPr="00007DE6">
              <w:rPr>
                <w:color w:val="000000"/>
                <w:sz w:val="16"/>
                <w:szCs w:val="16"/>
              </w:rPr>
              <w:br/>
              <w:t>/</w:t>
            </w:r>
            <w:r w:rsidRPr="00007DE6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44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24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0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007DE6" w:rsidRPr="00007DE6" w:rsidTr="00007DE6">
        <w:tc>
          <w:tcPr>
            <w:tcW w:w="219" w:type="pct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574" w:type="pct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</w:tr>
      <w:tr w:rsidR="00007DE6" w:rsidRPr="00007DE6" w:rsidTr="00007DE6">
        <w:tc>
          <w:tcPr>
            <w:tcW w:w="219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57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воспроизводить ансамблевые музыкальные сочинения, записанные традиционными видами нотации</w:t>
            </w:r>
          </w:p>
        </w:tc>
        <w:tc>
          <w:tcPr>
            <w:tcW w:w="70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ОПК-2.1 </w:t>
            </w:r>
            <w:r w:rsidRPr="00007DE6">
              <w:rPr>
                <w:color w:val="000000"/>
                <w:sz w:val="16"/>
                <w:szCs w:val="16"/>
              </w:rPr>
              <w:br/>
              <w:t>Распознает традиционные знаки музыкальной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ОПК-2.2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 Воспроизводит голосом музыкальный текст, записанный традиционными видами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007DE6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007DE6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lastRenderedPageBreak/>
              <w:t>ПК-1</w:t>
            </w:r>
          </w:p>
        </w:tc>
        <w:tc>
          <w:tcPr>
            <w:tcW w:w="57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в составе ансамбля</w:t>
            </w:r>
          </w:p>
        </w:tc>
        <w:tc>
          <w:tcPr>
            <w:tcW w:w="70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ПК-1.1</w:t>
            </w:r>
            <w:r w:rsidRPr="00007DE6">
              <w:rPr>
                <w:color w:val="000000"/>
                <w:sz w:val="16"/>
                <w:szCs w:val="16"/>
              </w:rPr>
              <w:br/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007DE6">
              <w:rPr>
                <w:color w:val="000000"/>
                <w:sz w:val="16"/>
                <w:szCs w:val="16"/>
              </w:rPr>
              <w:br/>
              <w:t>Владеет приемами звукоизвлечения, видами артикуляции, интонированием, фразировкой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ПК-1.3</w:t>
            </w:r>
            <w:r w:rsidRPr="00007DE6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  <w:r w:rsidRPr="00007DE6">
              <w:rPr>
                <w:color w:val="000000"/>
                <w:sz w:val="16"/>
                <w:szCs w:val="16"/>
              </w:rPr>
              <w:br/>
              <w:t>+D34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Промежуточная аттестация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Игра в дуэте, трио, квартете, квинтете.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ПК-2</w:t>
            </w:r>
          </w:p>
        </w:tc>
        <w:tc>
          <w:tcPr>
            <w:tcW w:w="57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Способен создавать индивидуальную художественную интерпретацию ансамблевого  музыкального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произведения</w:t>
            </w:r>
          </w:p>
        </w:tc>
        <w:tc>
          <w:tcPr>
            <w:tcW w:w="70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ПК-2.1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Создает художественно-убедительную интерпретацию музыкального сочинения в соответствии с его эстетическими и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музыкально-техническими особенностями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ПК-2.2</w:t>
            </w:r>
            <w:r w:rsidRPr="00007DE6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Игра в дуэте, трио, квартете, квинтете. Однородные ансамбли. Смешанные ансамбли.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Игра в дуэте, трио, квартете, квинтете. Однородные ансамбли. Смешанные ансамбли. Навык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Частичное исполнение концертной программы, подготавливаемой на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студентом домашнего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57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94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 работу в составе ансамбля</w:t>
            </w:r>
          </w:p>
        </w:tc>
        <w:tc>
          <w:tcPr>
            <w:tcW w:w="70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ПК-3.1</w:t>
            </w:r>
            <w:r w:rsidRPr="00007DE6">
              <w:rPr>
                <w:color w:val="000000"/>
                <w:sz w:val="16"/>
                <w:szCs w:val="16"/>
              </w:rPr>
              <w:br/>
              <w:t>Оценивает качество собственной исполнительской работы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ПК-3.2</w:t>
            </w:r>
            <w:r w:rsidRPr="00007DE6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ПК-3.3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Оптимально использует имеющиеся репетиционное время, находя в процессе репетиции наиболее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результативные способы решения поставленных исполнительских задач</w:t>
            </w: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Комплексная оценка работы студента в течение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70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4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24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4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28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4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24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32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276015" w:rsidRDefault="00276015">
      <w:pPr>
        <w:spacing w:after="200" w:line="276" w:lineRule="auto"/>
      </w:pPr>
    </w:p>
    <w:p w:rsidR="00102435" w:rsidRDefault="00102435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3151F" w:rsidRPr="00276015" w:rsidRDefault="0063151F">
      <w:pPr>
        <w:spacing w:after="200" w:line="276" w:lineRule="auto"/>
        <w:rPr>
          <w:b/>
          <w:u w:val="single"/>
        </w:rPr>
      </w:pPr>
      <w:r w:rsidRPr="00276015">
        <w:rPr>
          <w:b/>
          <w:u w:val="single"/>
        </w:rPr>
        <w:lastRenderedPageBreak/>
        <w:t>Форма обучения заочная</w:t>
      </w:r>
    </w:p>
    <w:p w:rsidR="00596FDD" w:rsidRDefault="00FA2817" w:rsidP="00596FDD">
      <w:pPr>
        <w:jc w:val="right"/>
      </w:pPr>
      <w:r>
        <w:t xml:space="preserve">Таблица </w:t>
      </w:r>
      <w:r w:rsidR="00596FDD"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665"/>
        <w:gridCol w:w="1432"/>
        <w:gridCol w:w="2044"/>
        <w:gridCol w:w="1336"/>
        <w:gridCol w:w="492"/>
        <w:gridCol w:w="660"/>
        <w:gridCol w:w="1577"/>
        <w:gridCol w:w="2101"/>
        <w:gridCol w:w="1544"/>
        <w:gridCol w:w="1016"/>
      </w:tblGrid>
      <w:tr w:rsidR="00007DE6" w:rsidRPr="00007DE6" w:rsidTr="00007DE6">
        <w:tc>
          <w:tcPr>
            <w:tcW w:w="689" w:type="pct"/>
            <w:gridSpan w:val="2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компетенция</w:t>
            </w:r>
          </w:p>
        </w:tc>
        <w:tc>
          <w:tcPr>
            <w:tcW w:w="417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58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1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1" w:type="pct"/>
            <w:gridSpan w:val="2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семестр</w:t>
            </w:r>
            <w:r w:rsidRPr="00007DE6">
              <w:rPr>
                <w:color w:val="000000"/>
                <w:sz w:val="16"/>
                <w:szCs w:val="16"/>
              </w:rPr>
              <w:br/>
              <w:t>/</w:t>
            </w:r>
            <w:r w:rsidRPr="00007DE6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599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77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85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1" w:type="pct"/>
            <w:vMerge w:val="restar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007DE6" w:rsidRPr="00007DE6" w:rsidTr="00007DE6">
        <w:tc>
          <w:tcPr>
            <w:tcW w:w="216" w:type="pct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3" w:type="pct"/>
            <w:shd w:val="clear" w:color="000000" w:fill="D9D9D9"/>
            <w:noWrap/>
            <w:vAlign w:val="center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gridSpan w:val="2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99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</w:tr>
      <w:tr w:rsidR="00007DE6" w:rsidRPr="00007DE6" w:rsidTr="00007DE6">
        <w:tc>
          <w:tcPr>
            <w:tcW w:w="216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ОПК-2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воспроизводить ансамблевые музыкальные сочинения, записанные традиционными видами нотации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ОПК-2.1 </w:t>
            </w:r>
            <w:r w:rsidRPr="00007DE6">
              <w:rPr>
                <w:color w:val="000000"/>
                <w:sz w:val="16"/>
                <w:szCs w:val="16"/>
              </w:rPr>
              <w:br/>
              <w:t>Распознает традиционные знаки музыкальной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ОПК-2.2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 Воспроизводит голосом музыкальный текст, записанный традиционными видами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ОПК-2.3 </w:t>
            </w:r>
            <w:r w:rsidRPr="00007DE6">
              <w:rPr>
                <w:color w:val="000000"/>
                <w:sz w:val="16"/>
                <w:szCs w:val="16"/>
              </w:rPr>
              <w:br/>
              <w:t>Воспроизводит на фортепиано музыкальный текст, записанный традиционными видами нотации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ОПК-2.4 </w:t>
            </w:r>
            <w:r w:rsidRPr="00007DE6">
              <w:rPr>
                <w:color w:val="000000"/>
                <w:sz w:val="16"/>
                <w:szCs w:val="16"/>
              </w:rPr>
              <w:br/>
              <w:t>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Комплексная оценка работы студента в течение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распознавать традиционные знаки музыкальной нотации, воспроизводить нотный текст, исполнять ансамблевые произведения</w:t>
            </w:r>
            <w:r w:rsidR="00C837FA">
              <w:rPr>
                <w:color w:val="000000"/>
                <w:sz w:val="16"/>
                <w:szCs w:val="16"/>
              </w:rPr>
              <w:t xml:space="preserve"> на народном инструменте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lastRenderedPageBreak/>
              <w:t>ПК-1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сольно и в составе любительских (самодеятельных), учебных ансамблей и (или) оркестров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осуществлять музыкально-исполнительскую деятельность в составе ансамбля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ПК-1.1</w:t>
            </w:r>
            <w:r w:rsidRPr="00007DE6">
              <w:rPr>
                <w:color w:val="000000"/>
                <w:sz w:val="16"/>
                <w:szCs w:val="16"/>
              </w:rPr>
              <w:br/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ПК-1.2 </w:t>
            </w:r>
            <w:r w:rsidRPr="00007DE6">
              <w:rPr>
                <w:color w:val="000000"/>
                <w:sz w:val="16"/>
                <w:szCs w:val="16"/>
              </w:rPr>
              <w:br/>
              <w:t>Владеет приемами звукоизвлечения, видами артикуляции, интонированием, фразировкой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ПК-1.3</w:t>
            </w:r>
            <w:r w:rsidRPr="00007DE6">
              <w:rPr>
                <w:color w:val="000000"/>
                <w:sz w:val="16"/>
                <w:szCs w:val="16"/>
              </w:rPr>
              <w:br/>
              <w:t>Передает композиционные и стилистические особенности сочинения</w:t>
            </w:r>
            <w:r w:rsidRPr="00007DE6">
              <w:rPr>
                <w:color w:val="000000"/>
                <w:sz w:val="16"/>
                <w:szCs w:val="16"/>
              </w:rPr>
              <w:br/>
              <w:t>+D34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Игра в дуэте,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cспособен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осуществлять  музыкально-исполнительскую деятельность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Игра в дуэте, трио, квартете, квинтете. Однородные ансамбли.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cспособен осуществлять  музыкально-исполнительскую деятельность в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cспособен осуществлять  музыкально-исполнительскую деятельность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ПК-2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 музыкального произведения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ПК-2.1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Создает художественно-убедительную интерпретацию музыкального сочинения в соответствии с его эстетическими и музыкально-техническими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особенностями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ПК-2.2</w:t>
            </w:r>
            <w:r w:rsidRPr="00007DE6">
              <w:rPr>
                <w:color w:val="000000"/>
                <w:sz w:val="16"/>
                <w:szCs w:val="16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Игра в дуэте, трио, квартете, квинтете. Однородные ансамбли. Смешанные ансамбли. Навык ансамблевого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Межсессионный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Частичное исполнение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Игра в дуэте, трио, квартете, квинтете. Однородные ансамбли. Смешанные ансамбли. Навык ансамблевого аккомпанемента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текущей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создавать индивидуальную художественную интерпретацию ансамблевого музыкального произведений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07DE6">
              <w:rPr>
                <w:b/>
                <w:bCs/>
                <w:color w:val="000000"/>
                <w:sz w:val="16"/>
                <w:szCs w:val="16"/>
              </w:rPr>
              <w:t>ПК-3</w:t>
            </w:r>
          </w:p>
        </w:tc>
        <w:tc>
          <w:tcPr>
            <w:tcW w:w="473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417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 работу в составе ансамбля</w:t>
            </w:r>
          </w:p>
        </w:tc>
        <w:tc>
          <w:tcPr>
            <w:tcW w:w="758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ПК-3.1</w:t>
            </w:r>
            <w:r w:rsidRPr="00007DE6">
              <w:rPr>
                <w:color w:val="000000"/>
                <w:sz w:val="16"/>
                <w:szCs w:val="16"/>
              </w:rPr>
              <w:br/>
              <w:t>Оценивает качество собственной исполнительской работы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ПК-3.2</w:t>
            </w:r>
            <w:r w:rsidRPr="00007DE6">
              <w:rPr>
                <w:color w:val="000000"/>
                <w:sz w:val="16"/>
                <w:szCs w:val="16"/>
              </w:rPr>
              <w:br/>
              <w:t>Определяет способы решения возникающих исполнительских проблем</w:t>
            </w:r>
            <w:r w:rsidRPr="00007DE6">
              <w:rPr>
                <w:color w:val="000000"/>
                <w:sz w:val="16"/>
                <w:szCs w:val="16"/>
              </w:rPr>
              <w:br/>
            </w:r>
            <w:r w:rsidRPr="00007DE6">
              <w:rPr>
                <w:color w:val="000000"/>
                <w:sz w:val="16"/>
                <w:szCs w:val="16"/>
              </w:rPr>
              <w:br/>
              <w:t>ПК-3.3</w:t>
            </w:r>
            <w:r w:rsidRPr="00007DE6">
              <w:rPr>
                <w:color w:val="000000"/>
                <w:sz w:val="16"/>
                <w:szCs w:val="16"/>
              </w:rPr>
              <w:br/>
              <w:t xml:space="preserve">Оптимально использует имеющиеся репетиционное время, находя в процессе репетиции наиболее результативные способы решения поставленных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исполнительских задач</w:t>
            </w: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Диагностика сформированности навыков игры в ансамбле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2-7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IV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Промежуточная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Публичное исполнение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Освоение своей партии, работа 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Игра в дуэте, трио, квартете, квинтете. Однородные ансамбли. Смешанные ансамбли. Навык ансамблевого аккомпанемента солистам.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VII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способен проводить 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9-15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(зачет с оценкой)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Освоение своей партии, работа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над интонацией, фразировкой, метро-ритмическими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      </w:r>
          </w:p>
        </w:tc>
        <w:tc>
          <w:tcPr>
            <w:tcW w:w="11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VIII</w:t>
            </w: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1-7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Проверка СРС на каждом занятии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Проверка выполнения студентом домашнего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задания</w:t>
            </w:r>
          </w:p>
        </w:tc>
        <w:tc>
          <w:tcPr>
            <w:tcW w:w="585" w:type="pct"/>
            <w:vMerge w:val="restar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 xml:space="preserve">способен проводить </w:t>
            </w:r>
            <w:r w:rsidRPr="00007DE6">
              <w:rPr>
                <w:color w:val="000000"/>
                <w:sz w:val="16"/>
                <w:szCs w:val="16"/>
              </w:rPr>
              <w:lastRenderedPageBreak/>
              <w:t>репетиционную работу в составе ансамбля</w:t>
            </w: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lastRenderedPageBreak/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Частичное исполнение концертной программы, подготавливаемой на промежуточную аттестацию, устный опрос.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9-12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Проверка выполнения студентом домашнего задания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auto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99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77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Комплексная оценка работы студента в течение семестра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auto" w:fill="auto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8</w:t>
            </w:r>
          </w:p>
        </w:tc>
      </w:tr>
      <w:tr w:rsidR="00007DE6" w:rsidRPr="00007DE6" w:rsidTr="00007DE6">
        <w:tc>
          <w:tcPr>
            <w:tcW w:w="216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8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" w:type="pct"/>
            <w:shd w:val="clear" w:color="000000" w:fill="D9D9D9"/>
            <w:hideMark/>
          </w:tcPr>
          <w:p w:rsidR="00007DE6" w:rsidRPr="00007DE6" w:rsidRDefault="00007DE6" w:rsidP="00007DE6">
            <w:pPr>
              <w:jc w:val="center"/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599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77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 xml:space="preserve">Публичное исполнение концертной программы </w:t>
            </w:r>
          </w:p>
        </w:tc>
        <w:tc>
          <w:tcPr>
            <w:tcW w:w="585" w:type="pct"/>
            <w:vMerge/>
            <w:vAlign w:val="center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shd w:val="clear" w:color="000000" w:fill="D9D9D9"/>
            <w:hideMark/>
          </w:tcPr>
          <w:p w:rsidR="00007DE6" w:rsidRPr="00007DE6" w:rsidRDefault="00007DE6" w:rsidP="00007DE6">
            <w:pPr>
              <w:rPr>
                <w:color w:val="000000"/>
                <w:sz w:val="16"/>
                <w:szCs w:val="16"/>
              </w:rPr>
            </w:pPr>
            <w:r w:rsidRPr="00007DE6">
              <w:rPr>
                <w:color w:val="000000"/>
                <w:sz w:val="16"/>
                <w:szCs w:val="16"/>
              </w:rPr>
              <w:t>Таблица 6</w:t>
            </w:r>
          </w:p>
        </w:tc>
      </w:tr>
    </w:tbl>
    <w:p w:rsidR="0063151F" w:rsidRPr="00833A38" w:rsidRDefault="0063151F" w:rsidP="0063151F"/>
    <w:p w:rsidR="00A65C1E" w:rsidRDefault="00871E3A">
      <w:pPr>
        <w:spacing w:after="200" w:line="276" w:lineRule="auto"/>
        <w:sectPr w:rsidR="00A65C1E" w:rsidSect="00A65C1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 w:rsidRPr="00833A38">
        <w:br w:type="page"/>
      </w:r>
    </w:p>
    <w:p w:rsidR="00341359" w:rsidRPr="00A65C1E" w:rsidRDefault="00A65C1E" w:rsidP="00502A8F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A65C1E">
        <w:rPr>
          <w:b/>
        </w:rPr>
        <w:lastRenderedPageBreak/>
        <w:t xml:space="preserve"> </w:t>
      </w:r>
      <w:r w:rsidR="000D0FFA" w:rsidRPr="00A65C1E">
        <w:rPr>
          <w:b/>
        </w:rPr>
        <w:t>Критерии оценивания для</w:t>
      </w:r>
      <w:r w:rsidR="00B53D78">
        <w:rPr>
          <w:b/>
        </w:rPr>
        <w:t xml:space="preserve"> Входного контроля, </w:t>
      </w:r>
      <w:r w:rsidR="000D0FFA" w:rsidRPr="00A65C1E">
        <w:rPr>
          <w:b/>
        </w:rPr>
        <w:t xml:space="preserve"> </w:t>
      </w:r>
      <w:r w:rsidR="00B53D78">
        <w:rPr>
          <w:b/>
        </w:rPr>
        <w:t>Межсессионного (</w:t>
      </w:r>
      <w:r w:rsidR="000D0FFA" w:rsidRPr="00A65C1E">
        <w:rPr>
          <w:b/>
        </w:rPr>
        <w:t>рубежного</w:t>
      </w:r>
      <w:r w:rsidR="00B53D78">
        <w:rPr>
          <w:b/>
        </w:rPr>
        <w:t>)</w:t>
      </w:r>
      <w:r w:rsidR="000D0FFA" w:rsidRPr="00A65C1E">
        <w:rPr>
          <w:b/>
        </w:rPr>
        <w:t xml:space="preserve"> контроля</w:t>
      </w:r>
      <w:r w:rsidR="004A09D5" w:rsidRPr="00A65C1E">
        <w:rPr>
          <w:b/>
        </w:rPr>
        <w:t xml:space="preserve"> студентов </w:t>
      </w:r>
      <w:r w:rsidR="00B53D78">
        <w:rPr>
          <w:b/>
        </w:rPr>
        <w:t xml:space="preserve">очной </w:t>
      </w:r>
      <w:r w:rsidR="004A09D5" w:rsidRPr="00A65C1E">
        <w:rPr>
          <w:b/>
        </w:rPr>
        <w:t xml:space="preserve">формы обучения и </w:t>
      </w:r>
      <w:r w:rsidR="00B53D78">
        <w:rPr>
          <w:b/>
        </w:rPr>
        <w:t>В</w:t>
      </w:r>
      <w:r w:rsidR="004A09D5" w:rsidRPr="00A65C1E">
        <w:rPr>
          <w:b/>
        </w:rPr>
        <w:t xml:space="preserve">ходного </w:t>
      </w:r>
      <w:r w:rsidR="00B53D78">
        <w:rPr>
          <w:b/>
        </w:rPr>
        <w:t xml:space="preserve">(рубежного) </w:t>
      </w:r>
      <w:r w:rsidR="004A09D5" w:rsidRPr="00A65C1E">
        <w:rPr>
          <w:b/>
        </w:rPr>
        <w:t>контроля студентов заочной формы обучения</w:t>
      </w:r>
    </w:p>
    <w:p w:rsidR="006B7521" w:rsidRPr="00A65C1E" w:rsidRDefault="00FA2817" w:rsidP="00A65C1E">
      <w:pPr>
        <w:jc w:val="right"/>
        <w:rPr>
          <w:b/>
        </w:rPr>
      </w:pPr>
      <w:r>
        <w:t xml:space="preserve">Таблица </w:t>
      </w:r>
      <w:r w:rsidR="006B7521" w:rsidRPr="00A65C1E">
        <w:t xml:space="preserve"> 5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837FA" w:rsidRPr="00A65C1E" w:rsidTr="004B5B81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КРИТЕРИИ ОЦЕНИВАНИЯ УСТНОГО ОТВЕТА</w:t>
            </w:r>
          </w:p>
          <w:p w:rsidR="00C837FA" w:rsidRPr="00A65C1E" w:rsidRDefault="00C837FA" w:rsidP="004B5B81">
            <w:pPr>
              <w:jc w:val="center"/>
              <w:rPr>
                <w:color w:val="000000"/>
              </w:rPr>
            </w:pP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37FA" w:rsidRDefault="00C837FA" w:rsidP="004B5B81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1. Оценивается знание студентом формы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знает в какой форме написано произведение, может обосновать свой ответ, дает четкие характеристики данной музыкальной формы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знает в какой форме написано произведение, может обосновать свой ответ, допускает некритические ошибки в характеристике исполняемой музыки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знает в какой форме написано произведение, не может обосновать свой ответ и дать точные характеристики данной формы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знает форму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2. оценивается знание студентом специфики творчества автора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способен обосновывать свою интерпретацию знаниями о биографии, специфике творчества композитора, истории написания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способен обосновывать свою интерпретацию, допускает некритические ошибки в биографии, специфике творчества композитора, истории написания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знание творчества и биографии композитора но не может обосновать интерпретацию исполняемого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отсутствие знаний о творчестве композитора и истории написания исполненного произведения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3. Оценивается способность студента расшифровывать динамические и агогические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способность правильно расшифровывать все динамические и агогические указания в исполняемой партии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способность правильно расшифровывать все динамические и агогические указания в исполняемой партии, допускает некритические ошибки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 допускает существенные ошибки при расшифровывании динамических и агогических указаний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студент демонстрирует неспособность прочитывать </w:t>
            </w:r>
            <w:r w:rsidRPr="00A65C1E">
              <w:rPr>
                <w:color w:val="000000"/>
              </w:rPr>
              <w:lastRenderedPageBreak/>
              <w:t>динамические и агогические указания в своей партии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lastRenderedPageBreak/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4. Оценивается способность студента расшифровывать штриховые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способность правильно расшифровывать все штриховые указания в исполняемой партии, дает правильные характеристики штрихов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допускает не критические ошибки в расшифровывании штрихов, правильности их названия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допускает существенные ошибки в расшифровывании штрихов, не все используемые в партии штриховые обозначения знает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незнание обозначений и названий штрихов, неверно характеризует специфику их исполнения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C837FA" w:rsidRDefault="00C837FA" w:rsidP="004B5B81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5. Оценивается способность студента расшифровывать текстовые авторские указания в партии своего инструмента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знание авторских текстовых обозначений, правильно их произносит, переводит и интерпретирует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демонстрирует знание авторских текстовых обозначений, допуск</w:t>
            </w:r>
            <w:r>
              <w:rPr>
                <w:color w:val="000000"/>
              </w:rPr>
              <w:t>ает некритические ошибки в их п</w:t>
            </w:r>
            <w:r w:rsidRPr="00A65C1E">
              <w:rPr>
                <w:color w:val="000000"/>
              </w:rPr>
              <w:t>р</w:t>
            </w:r>
            <w:r>
              <w:rPr>
                <w:color w:val="000000"/>
              </w:rPr>
              <w:t>оиз</w:t>
            </w:r>
            <w:r w:rsidRPr="00A65C1E">
              <w:rPr>
                <w:color w:val="000000"/>
              </w:rPr>
              <w:t>ношении и интерпретации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знает не все, используемые в партии авторские указания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знает авторские текстовые обозначения, не может их правильно произнести, перевести и интерпретировать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7FA" w:rsidRPr="00A65C1E" w:rsidRDefault="00C837FA" w:rsidP="004B5B81">
            <w:pPr>
              <w:rPr>
                <w:color w:val="00000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</w:p>
        </w:tc>
      </w:tr>
    </w:tbl>
    <w:p w:rsidR="00C837FA" w:rsidRDefault="00C837FA" w:rsidP="00A65C1E"/>
    <w:p w:rsidR="00C837FA" w:rsidRDefault="00C837FA">
      <w:pPr>
        <w:spacing w:after="200" w:line="276" w:lineRule="auto"/>
      </w:pPr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837FA" w:rsidRPr="00A65C1E" w:rsidTr="004B5B81">
        <w:trPr>
          <w:trHeight w:val="2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lastRenderedPageBreak/>
              <w:t>КРИТЕРИИ ОЦЕНИВАНИЯ ИСПОЛНЕНИЯ ПРОГРАММЫ В СОСТАВЕ АНСАМБЛЯ</w:t>
            </w:r>
          </w:p>
          <w:p w:rsidR="00C837FA" w:rsidRPr="00A65C1E" w:rsidRDefault="00C837FA" w:rsidP="004B5B81">
            <w:pPr>
              <w:jc w:val="center"/>
              <w:rPr>
                <w:color w:val="000000"/>
              </w:rPr>
            </w:pP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6. Оценивается точность исполнения нотного текста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при исполнении программы студент безупречно исполняет свою партию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программы студент допустил существенное количество технических ошибок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программы студент допустил критическое количество технических ошибок, ошибки грубые, исполнение сорвано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7. Оценивается точность выполнения ритмических фигур,  темпо-ритмических, агогических, штриховых указаний.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все ритмические фигуры, темпо-ритмические, агогические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темпо-ритмические, агогические и штриховые указания не выполнены, темп </w:t>
            </w:r>
            <w:r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плавает</w:t>
            </w:r>
            <w:r>
              <w:rPr>
                <w:color w:val="000000"/>
              </w:rPr>
              <w:t>»</w:t>
            </w:r>
            <w:r w:rsidRPr="00A65C1E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8. Оценивается художественная выразительность (музыкальность)  исполнения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студент не смог в полной мере продемонстрировать владение широким спектром средств художественной выразительности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недостаточная техническая подготовленность явно препятствует реализации художественного замысла, исполнение формальное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9. Оценивается </w:t>
            </w:r>
            <w:r>
              <w:rPr>
                <w:color w:val="000000"/>
              </w:rPr>
              <w:t xml:space="preserve">динамический баланс </w:t>
            </w:r>
            <w:r w:rsidRPr="00A65C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между сольной и аккомпанирующей партиями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Динамический баланс безупречен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</w:t>
            </w:r>
            <w:r>
              <w:rPr>
                <w:color w:val="000000"/>
              </w:rPr>
              <w:t xml:space="preserve"> в выборе нюанса</w:t>
            </w:r>
            <w:r w:rsidRPr="00A65C1E">
              <w:rPr>
                <w:color w:val="000000"/>
              </w:rPr>
              <w:t>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 xml:space="preserve">в исполнении наблюдаются повторяющиеся </w:t>
            </w:r>
            <w:r>
              <w:rPr>
                <w:color w:val="000000"/>
              </w:rPr>
              <w:t>ошибки динамического баланса</w:t>
            </w:r>
            <w:r w:rsidRPr="00A65C1E">
              <w:rPr>
                <w:color w:val="000000"/>
              </w:rPr>
              <w:t>, носящие системный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Динамический баланс отсутствует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5C0E54">
              <w:rPr>
                <w:b/>
                <w:bCs/>
                <w:color w:val="000000"/>
              </w:rPr>
              <w:t>ОПК-2</w:t>
            </w:r>
          </w:p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10.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A65C1E">
              <w:rPr>
                <w:color w:val="000000"/>
              </w:rPr>
              <w:t>аллы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при исполнении студент допускает некритические ошибки, либо ошибки носят явно случайный характер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255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наблюдаются  существенные ошибки при выполнении нюансов и динамических оттенков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270"/>
        </w:trPr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jc w:val="both"/>
              <w:rPr>
                <w:color w:val="000000"/>
              </w:rPr>
            </w:pPr>
            <w:r w:rsidRPr="00A65C1E">
              <w:rPr>
                <w:color w:val="000000"/>
              </w:rPr>
              <w:t>партия исполнена в одном нюансе, авторские указания не выполнены.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C837FA" w:rsidRDefault="00C837FA" w:rsidP="00A65C1E"/>
    <w:p w:rsidR="00A96CC8" w:rsidRPr="00C837FA" w:rsidRDefault="00C837FA" w:rsidP="00C837FA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A65C1E">
        <w:t>При вынесении оценки члены аттестационной комиссии складывают баллы по каждому из критериев. Полученные баллы членов комиссии складываются в единую сумму, которая делится на 10 и на число членов комиссии. Полученная величина формирует итоговую оценку по 5</w:t>
      </w:r>
      <w:r>
        <w:t>-ти балльной системе.</w:t>
      </w:r>
      <w:r w:rsidR="00D77057" w:rsidRPr="00A65C1E">
        <w:br/>
      </w:r>
      <w:r w:rsidR="000F3927" w:rsidRPr="00A65C1E">
        <w:rPr>
          <w:b/>
        </w:rPr>
        <w:br w:type="page"/>
      </w:r>
      <w:r>
        <w:rPr>
          <w:b/>
        </w:rPr>
        <w:lastRenderedPageBreak/>
        <w:t xml:space="preserve">3.2. </w:t>
      </w:r>
      <w:r w:rsidR="00A96CC8" w:rsidRPr="00A65C1E">
        <w:rPr>
          <w:b/>
        </w:rPr>
        <w:t xml:space="preserve">Критерии оценки для </w:t>
      </w:r>
      <w:r w:rsidR="00E56656" w:rsidRPr="00A65C1E">
        <w:rPr>
          <w:b/>
        </w:rPr>
        <w:t>промежуточной аттестации (</w:t>
      </w:r>
      <w:r w:rsidR="00FA2817">
        <w:rPr>
          <w:b/>
        </w:rPr>
        <w:t xml:space="preserve">контрольный урок, </w:t>
      </w:r>
      <w:r w:rsidR="004A09D5" w:rsidRPr="00A65C1E">
        <w:rPr>
          <w:b/>
        </w:rPr>
        <w:t xml:space="preserve">зачет, </w:t>
      </w:r>
      <w:r w:rsidR="00A66BD2" w:rsidRPr="00A65C1E">
        <w:rPr>
          <w:b/>
        </w:rPr>
        <w:t>зачет с оценкой</w:t>
      </w:r>
      <w:r w:rsidR="00E56656" w:rsidRPr="00A65C1E">
        <w:rPr>
          <w:b/>
        </w:rPr>
        <w:t>, экзамен)</w:t>
      </w:r>
    </w:p>
    <w:p w:rsidR="006B7521" w:rsidRDefault="00FA2817" w:rsidP="00A65C1E">
      <w:pPr>
        <w:pStyle w:val="af1"/>
        <w:ind w:left="0"/>
        <w:jc w:val="right"/>
      </w:pPr>
      <w:r>
        <w:t xml:space="preserve">Таблица </w:t>
      </w:r>
      <w:r w:rsidR="006B7521" w:rsidRPr="00A65C1E">
        <w:t xml:space="preserve"> 6</w:t>
      </w:r>
    </w:p>
    <w:p w:rsidR="00007DE6" w:rsidRPr="00A65C1E" w:rsidRDefault="00007DE6" w:rsidP="00A65C1E">
      <w:pPr>
        <w:pStyle w:val="af1"/>
        <w:ind w:left="0"/>
        <w:jc w:val="righ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837FA" w:rsidRPr="00A65C1E" w:rsidTr="004B5B81">
        <w:trPr>
          <w:trHeight w:val="315"/>
        </w:trPr>
        <w:tc>
          <w:tcPr>
            <w:tcW w:w="5000" w:type="pct"/>
            <w:gridSpan w:val="3"/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 xml:space="preserve">ОПК-2 </w:t>
            </w:r>
          </w:p>
          <w:p w:rsidR="00C837FA" w:rsidRPr="00A65C1E" w:rsidRDefault="00C837FA" w:rsidP="004B5B81">
            <w:pPr>
              <w:jc w:val="both"/>
              <w:rPr>
                <w:rFonts w:ascii="Calibri" w:hAnsi="Calibri" w:cs="Calibri"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>способен воспроизводить ансамблевые музыкальные сочинения, записанные традиционными видами нотации</w:t>
            </w: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1. Оценивается точность исполнения авторского музыкального текста исполняемых произведений.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нотный текст исполнен правильно, без ошибок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допущен ряд технических ошибок, носящих случайный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исполнении допущено большое количество ошибок, исполняемый материал плохо выучен, </w:t>
            </w:r>
            <w:r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сырой</w:t>
            </w:r>
            <w:r>
              <w:rPr>
                <w:color w:val="000000"/>
              </w:rPr>
              <w:t>»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критическое количество ошибок, студент не справляется с исполняемым материалом.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2. Оценивается точность выполнения темпо-ритмических, агогических, штриховых указаний.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все ритмические фигуры, темпо-ритмические, агогические и штриховые указания выполнены точно в соответствии с авторским нотным текстом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исполнении допущены явные неточности при выполнении темпо-ритмических и штриховых указаний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ошибки при выполнении авторских указаний свидетельствуют о недостаточной теоретической подготовке студента и неспособности их расшифровывать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темпо-ритмические, агогические и штриховые указания не выполнены, темп </w:t>
            </w:r>
            <w:r>
              <w:rPr>
                <w:color w:val="000000"/>
              </w:rPr>
              <w:t>«</w:t>
            </w:r>
            <w:r w:rsidRPr="00A65C1E">
              <w:rPr>
                <w:color w:val="000000"/>
              </w:rPr>
              <w:t>плавает</w:t>
            </w:r>
            <w:r>
              <w:rPr>
                <w:color w:val="000000"/>
              </w:rPr>
              <w:t>»</w:t>
            </w:r>
            <w:r w:rsidRPr="00A65C1E">
              <w:rPr>
                <w:color w:val="000000"/>
              </w:rPr>
              <w:t>, ритмические фигуры исполняются с критическими ошибками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3. Оценивается чистота интонации. 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интонация безупречная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интонация с незначительными дефектами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исполнении наблюдаются явные и повторяющиеся дефекты интонирования, носящие системный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критические ошибки в интонации, носящие системный, стабильный характер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4. Оценивается точность выполнения нюансов, динамических оттенков, обозначенных в нотном тексте.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нюансировка рельефная, выразительная, полностью соответствует указаниям в нотном тексте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нюансировка полностью соответствует авторским указаниям, недостаточно рельефная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наблюдаются  ошибки при выполнении нюансов и динамических оттенков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партия исполнена в одном нюансе, авторские указания не выполнены.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B53D78" w:rsidRDefault="00B53D7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837FA" w:rsidRPr="00A65C1E" w:rsidTr="004B5B81">
        <w:trPr>
          <w:trHeight w:val="315"/>
        </w:trPr>
        <w:tc>
          <w:tcPr>
            <w:tcW w:w="5000" w:type="pct"/>
            <w:gridSpan w:val="3"/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lastRenderedPageBreak/>
              <w:t>ПК-1</w:t>
            </w:r>
          </w:p>
          <w:p w:rsidR="00C837FA" w:rsidRPr="00A65C1E" w:rsidRDefault="00C837FA" w:rsidP="004B5B81">
            <w:pPr>
              <w:jc w:val="both"/>
              <w:rPr>
                <w:rFonts w:ascii="Calibri" w:hAnsi="Calibri" w:cs="Calibri"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>способен осуществлять музыкально-исполнительскую деятельность в составе ансамбля</w:t>
            </w: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5. Оценивается соответствие исполняемой на аттестации концертной программы требованиям, установленным рабочей программой дисциплины.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полностью соответствует требованиям рабочей программы дисциплины или превышает их по уровню сложности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относится к средней категории сложности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не полностью соответствует по уровню сложности требованиям рабочей программы дисциплины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исполняемая программа не соответствует требованиям рабочей учебной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6. Оценивается внешний вид студента и соответствие его действий традициям и правилам сценического поведения.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внешний вид и поведение студента соответствуют  традициям  академического концерта и демонстрируют свободу, раскованность и полную готовность к профессиональной исполнительской работе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сценическом поведении допущен ряд некритичных ошибок, которые демонстрируют недостаточную теоретическую подготовленность в вопросах традиций и правил сценического поведения.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неопрятный внешний вид. поведение на сцене неуверенное, демонстрирующее незнание и непонимание специфики академического концерта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внешний вид и поведение студента не соответствуют требованиям академического концерта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7. способен преодолевать сценическое волнение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поведение на сцене уверенное, студент справляется с условиями концертного выступления, демонстрирует качественное, артистичное исполнение подготовленной программы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в исполнении присутствуют ошибки, вызванные волнением.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сценическое волнение существенно снижает качество исполнения.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справляется с волнением.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B53D78" w:rsidRDefault="00B53D7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2551"/>
        <w:gridCol w:w="957"/>
      </w:tblGrid>
      <w:tr w:rsidR="00C837FA" w:rsidRPr="00A65C1E" w:rsidTr="004B5B81">
        <w:trPr>
          <w:trHeight w:val="315"/>
        </w:trPr>
        <w:tc>
          <w:tcPr>
            <w:tcW w:w="4500" w:type="pct"/>
            <w:gridSpan w:val="2"/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lastRenderedPageBreak/>
              <w:t xml:space="preserve">ПК-2 </w:t>
            </w:r>
          </w:p>
          <w:p w:rsidR="00C837FA" w:rsidRPr="00A65C1E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>способен создавать индивидуальную художественную интерпретацию ансамблевого музыкального произведения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rFonts w:ascii="Calibri" w:hAnsi="Calibri" w:cs="Calibri"/>
                <w:color w:val="000000"/>
              </w:rPr>
            </w:pP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8. Оценивается художественная выразительность, музыкальность исполнения 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исполнение выразительное, музыкальное, артистичное, демонстрирующее владение широким спектром средств художественной выразительности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продемонстрирован широкий спектр средств выразительности, но он недостаточен для реализации художественного образа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исполнение недостаточно формальное, качественное, недостаточная техническая подготовленность явно препятствует реализации художественного замысла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исполнение эстетически неприемлемое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9. Оценивается соответствие художественного образа исполняемых произведений стилистике, требованиям жанра, специфике исполнения музыки данного периода.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художественный образ проработан глубоко и в соответствии с авторским замыслом, студент демонстрирует обоснованную собственную интерпретацию произведения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в целом правильная, присутствует ряд неточностей в исполнении отдельных приемов (мелизмов, трелей, штрихов и т.п.)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произведения неубедительная, исполнение формальное, детали проработаны плохо.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интерпретация грубо нарушает требования к специфике произведения и демонстрирует непонимание студентом особенностей эпохи, жанра произведения, особенностей творчества автора и т.п.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  <w:tr w:rsidR="00C837FA" w:rsidRPr="00A65C1E" w:rsidTr="004B5B81">
        <w:trPr>
          <w:trHeight w:val="315"/>
        </w:trPr>
        <w:tc>
          <w:tcPr>
            <w:tcW w:w="4500" w:type="pct"/>
            <w:gridSpan w:val="2"/>
            <w:shd w:val="clear" w:color="auto" w:fill="auto"/>
            <w:noWrap/>
            <w:vAlign w:val="bottom"/>
            <w:hideMark/>
          </w:tcPr>
          <w:p w:rsidR="00C837FA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 xml:space="preserve">ПК-3 </w:t>
            </w:r>
          </w:p>
          <w:p w:rsidR="00C837FA" w:rsidRPr="00A65C1E" w:rsidRDefault="00C837FA" w:rsidP="004B5B81">
            <w:pPr>
              <w:jc w:val="both"/>
              <w:rPr>
                <w:b/>
                <w:bCs/>
                <w:color w:val="000000"/>
              </w:rPr>
            </w:pPr>
            <w:r w:rsidRPr="00A65C1E">
              <w:rPr>
                <w:b/>
                <w:bCs/>
                <w:color w:val="000000"/>
              </w:rPr>
              <w:t>способен проводить репетиционную  работу в составе ансамбля</w:t>
            </w:r>
          </w:p>
        </w:tc>
        <w:tc>
          <w:tcPr>
            <w:tcW w:w="500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rFonts w:ascii="Calibri" w:hAnsi="Calibri" w:cs="Calibri"/>
                <w:color w:val="000000"/>
              </w:rPr>
            </w:pPr>
            <w:r w:rsidRPr="00A65C1E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000000" w:fill="D9D9D9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10. Оценивается ансамблевость, сыгранность с концертмейстером как результат организации репетиционного процесса</w:t>
            </w:r>
          </w:p>
        </w:tc>
        <w:tc>
          <w:tcPr>
            <w:tcW w:w="1333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оценка</w:t>
            </w:r>
          </w:p>
        </w:tc>
        <w:tc>
          <w:tcPr>
            <w:tcW w:w="500" w:type="pct"/>
            <w:shd w:val="clear" w:color="000000" w:fill="D9D9D9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баллы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 xml:space="preserve">ансамбль демонстрирует хорошую сыгранность как результат правильно организованного репетиционного процесса 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C837FA" w:rsidRPr="00A65C1E" w:rsidTr="004B5B81">
        <w:trPr>
          <w:trHeight w:val="300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исполнение хорошее, однако допущен ряд ошибок, являющихся результатом неверного исполнительского анализа произведения и его выучивания в процессе репетиций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C837FA" w:rsidRPr="00A65C1E" w:rsidTr="004B5B81">
        <w:trPr>
          <w:trHeight w:val="65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в процессе исполнения студент периодически теряет контакт с другими участниками ансамбля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C837FA" w:rsidRPr="00A65C1E" w:rsidTr="004B5B81">
        <w:trPr>
          <w:trHeight w:val="315"/>
        </w:trPr>
        <w:tc>
          <w:tcPr>
            <w:tcW w:w="3167" w:type="pct"/>
            <w:shd w:val="clear" w:color="auto" w:fill="auto"/>
            <w:noWrap/>
            <w:vAlign w:val="bottom"/>
            <w:hideMark/>
          </w:tcPr>
          <w:p w:rsidR="00C837FA" w:rsidRPr="00A65C1E" w:rsidRDefault="00C837FA" w:rsidP="004B5B81">
            <w:pPr>
              <w:rPr>
                <w:color w:val="000000"/>
              </w:rPr>
            </w:pPr>
            <w:r w:rsidRPr="00A65C1E">
              <w:rPr>
                <w:color w:val="000000"/>
              </w:rPr>
              <w:t>программа недостаточно отрепетирована. исполнение сорвано.</w:t>
            </w:r>
          </w:p>
        </w:tc>
        <w:tc>
          <w:tcPr>
            <w:tcW w:w="1333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:rsidR="00C837FA" w:rsidRPr="00A65C1E" w:rsidRDefault="00C837FA" w:rsidP="004B5B81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A96CC8" w:rsidRPr="00A65C1E" w:rsidRDefault="00A96CC8" w:rsidP="00A65C1E">
      <w:pPr>
        <w:spacing w:after="200" w:line="276" w:lineRule="auto"/>
      </w:pPr>
    </w:p>
    <w:p w:rsidR="009F62CC" w:rsidRPr="00A65C1E" w:rsidRDefault="00A96CC8" w:rsidP="00C837FA">
      <w:pPr>
        <w:spacing w:after="200" w:line="276" w:lineRule="auto"/>
        <w:ind w:firstLine="708"/>
        <w:jc w:val="both"/>
      </w:pPr>
      <w:r w:rsidRPr="00A65C1E">
        <w:lastRenderedPageBreak/>
        <w:t xml:space="preserve">При вынесении оценки на </w:t>
      </w:r>
      <w:r w:rsidR="00934EE5" w:rsidRPr="00A65C1E">
        <w:t xml:space="preserve">зачете, зачете  </w:t>
      </w:r>
      <w:r w:rsidR="00A66BD2" w:rsidRPr="00A65C1E">
        <w:t xml:space="preserve">с оценкой </w:t>
      </w:r>
      <w:r w:rsidR="00934EE5" w:rsidRPr="00A65C1E">
        <w:t xml:space="preserve">и экзамене </w:t>
      </w:r>
      <w:r w:rsidRPr="00A65C1E">
        <w:t xml:space="preserve">члены аттестационной комиссии складывают баллы по каждому из критериев. Полученные баллы членов комиссии складываются в единую сумму, которая делится </w:t>
      </w:r>
      <w:r w:rsidR="00C54E01" w:rsidRPr="00A65C1E">
        <w:t xml:space="preserve">на </w:t>
      </w:r>
      <w:r w:rsidRPr="00A65C1E">
        <w:t xml:space="preserve">число членов комиссии. Полученная величина делится на 10, что формирует итоговую оценку по </w:t>
      </w:r>
      <w:r w:rsidR="00C54E01" w:rsidRPr="00A65C1E">
        <w:t>5-</w:t>
      </w:r>
      <w:r w:rsidRPr="00A65C1E">
        <w:t>ти балльной системе.</w:t>
      </w:r>
      <w:r w:rsidR="00934EE5" w:rsidRPr="00A65C1E">
        <w:t xml:space="preserve"> </w:t>
      </w:r>
    </w:p>
    <w:p w:rsidR="00934EE5" w:rsidRPr="00A65C1E" w:rsidRDefault="000D68CA" w:rsidP="00A65C1E">
      <w:pPr>
        <w:spacing w:after="200" w:line="276" w:lineRule="auto"/>
        <w:jc w:val="right"/>
      </w:pPr>
      <w:r w:rsidRPr="00A65C1E">
        <w:br/>
      </w:r>
      <w:r w:rsidR="00FA2817">
        <w:t xml:space="preserve">Таблица </w:t>
      </w:r>
      <w:r w:rsidR="009F62CC" w:rsidRPr="00A65C1E">
        <w:t xml:space="preserve"> 7</w:t>
      </w:r>
    </w:p>
    <w:p w:rsidR="00AE1941" w:rsidRPr="00D9549E" w:rsidRDefault="00AE1941" w:rsidP="00D9549E">
      <w:pPr>
        <w:pStyle w:val="af1"/>
        <w:numPr>
          <w:ilvl w:val="1"/>
          <w:numId w:val="9"/>
        </w:numPr>
        <w:spacing w:after="200" w:line="276" w:lineRule="auto"/>
        <w:ind w:left="0" w:firstLine="0"/>
        <w:jc w:val="both"/>
        <w:rPr>
          <w:b/>
        </w:rPr>
      </w:pPr>
      <w:r w:rsidRPr="00D9549E">
        <w:rPr>
          <w:b/>
        </w:rPr>
        <w:t>Критерии оценивания выполнения студентом задания для самостоятельной работы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B53D78" w:rsidRPr="00B53D78" w:rsidTr="00B53D78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A65C1E">
            <w:pPr>
              <w:rPr>
                <w:b/>
                <w:bCs/>
                <w:color w:val="000000"/>
              </w:rPr>
            </w:pPr>
            <w:r w:rsidRPr="00B53D78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476E00">
            <w:pPr>
              <w:jc w:val="center"/>
              <w:rPr>
                <w:b/>
                <w:color w:val="000000"/>
              </w:rPr>
            </w:pPr>
            <w:r w:rsidRPr="00B53D78">
              <w:rPr>
                <w:b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53D78" w:rsidRPr="00B53D78" w:rsidRDefault="00B53D78" w:rsidP="00476E00">
            <w:pPr>
              <w:jc w:val="center"/>
              <w:rPr>
                <w:b/>
                <w:color w:val="000000"/>
              </w:rPr>
            </w:pPr>
            <w:r w:rsidRPr="00B53D78">
              <w:rPr>
                <w:b/>
                <w:color w:val="000000"/>
              </w:rPr>
              <w:t>баллы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выполнил домашнее задание для самостоятельной работы полностью и без ошибок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5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выполнил  домашнее задание для самостоятельной работы полностью, с негрубыми ошибками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4</w:t>
            </w:r>
          </w:p>
        </w:tc>
      </w:tr>
      <w:tr w:rsidR="00B53D78" w:rsidRPr="00A65C1E" w:rsidTr="00B53D78">
        <w:trPr>
          <w:trHeight w:val="31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выполнил домашнее задание частично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3</w:t>
            </w:r>
          </w:p>
        </w:tc>
      </w:tr>
      <w:tr w:rsidR="00B53D78" w:rsidRPr="00A65C1E" w:rsidTr="00B53D78">
        <w:trPr>
          <w:trHeight w:val="330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A65C1E">
            <w:pPr>
              <w:rPr>
                <w:color w:val="000000"/>
              </w:rPr>
            </w:pPr>
            <w:r w:rsidRPr="00A65C1E">
              <w:rPr>
                <w:color w:val="000000"/>
              </w:rPr>
              <w:t>Студент не выполнил домашнее задание для самостоятельной работы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3D78" w:rsidRPr="00A65C1E" w:rsidRDefault="00B53D78" w:rsidP="00476E00">
            <w:pPr>
              <w:jc w:val="center"/>
              <w:rPr>
                <w:color w:val="000000"/>
              </w:rPr>
            </w:pPr>
            <w:r w:rsidRPr="00A65C1E">
              <w:rPr>
                <w:color w:val="000000"/>
              </w:rPr>
              <w:t>2</w:t>
            </w:r>
          </w:p>
        </w:tc>
      </w:tr>
    </w:tbl>
    <w:p w:rsidR="004A09D5" w:rsidRPr="00A65C1E" w:rsidRDefault="004A09D5" w:rsidP="00A65C1E">
      <w:pPr>
        <w:spacing w:after="200" w:line="276" w:lineRule="auto"/>
      </w:pPr>
    </w:p>
    <w:p w:rsidR="004A09D5" w:rsidRPr="00A65C1E" w:rsidRDefault="004A09D5" w:rsidP="00A65C1E">
      <w:pPr>
        <w:spacing w:after="200" w:line="276" w:lineRule="auto"/>
        <w:sectPr w:rsidR="004A09D5" w:rsidRPr="00A65C1E" w:rsidSect="00A65C1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023D" w:rsidRDefault="00D9549E" w:rsidP="00A65C1E">
      <w:pPr>
        <w:pStyle w:val="3"/>
        <w:numPr>
          <w:ilvl w:val="0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4" w:name="_Toc94972464"/>
      <w:r w:rsidRPr="00A65C1E">
        <w:rPr>
          <w:rFonts w:ascii="Times New Roman" w:hAnsi="Times New Roman" w:cs="Times New Roman"/>
          <w:b/>
          <w:color w:val="auto"/>
        </w:rPr>
        <w:lastRenderedPageBreak/>
        <w:t>ОЦЕНОЧНЫЕ СРЕДСТВА</w:t>
      </w:r>
      <w:bookmarkEnd w:id="4"/>
    </w:p>
    <w:p w:rsidR="00AA6697" w:rsidRPr="00AA6697" w:rsidRDefault="00AA6697" w:rsidP="00AA6697"/>
    <w:p w:rsidR="00A81F24" w:rsidRPr="00A65C1E" w:rsidRDefault="00A81F24" w:rsidP="00A81F24">
      <w:pPr>
        <w:pStyle w:val="3"/>
        <w:numPr>
          <w:ilvl w:val="1"/>
          <w:numId w:val="9"/>
        </w:numPr>
        <w:ind w:left="0" w:firstLine="0"/>
        <w:jc w:val="both"/>
      </w:pPr>
      <w:bookmarkStart w:id="5" w:name="_Toc94972465"/>
      <w:r w:rsidRPr="00A65C1E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>
        <w:rPr>
          <w:rFonts w:ascii="Times New Roman" w:hAnsi="Times New Roman" w:cs="Times New Roman"/>
          <w:b/>
          <w:color w:val="auto"/>
        </w:rPr>
        <w:t xml:space="preserve">Входного  </w:t>
      </w:r>
      <w:r w:rsidRPr="00A65C1E">
        <w:rPr>
          <w:rFonts w:ascii="Times New Roman" w:hAnsi="Times New Roman" w:cs="Times New Roman"/>
          <w:b/>
          <w:color w:val="auto"/>
        </w:rPr>
        <w:t xml:space="preserve">контроля студентов </w:t>
      </w:r>
      <w:r w:rsidRPr="00B53D78">
        <w:rPr>
          <w:rFonts w:ascii="Times New Roman" w:hAnsi="Times New Roman" w:cs="Times New Roman"/>
          <w:b/>
          <w:color w:val="auto"/>
        </w:rPr>
        <w:t>очной</w:t>
      </w:r>
      <w:r w:rsidRPr="00A65C1E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и заочной </w:t>
      </w:r>
      <w:r w:rsidRPr="00A65C1E">
        <w:rPr>
          <w:rFonts w:ascii="Times New Roman" w:hAnsi="Times New Roman" w:cs="Times New Roman"/>
          <w:b/>
          <w:color w:val="auto"/>
        </w:rPr>
        <w:t>формы обучения</w:t>
      </w:r>
      <w:bookmarkEnd w:id="5"/>
    </w:p>
    <w:p w:rsidR="00A81F24" w:rsidRDefault="00A81F24" w:rsidP="00A81F24">
      <w:pPr>
        <w:pStyle w:val="3"/>
        <w:jc w:val="both"/>
      </w:pPr>
    </w:p>
    <w:p w:rsidR="00A81F24" w:rsidRDefault="00A81F24" w:rsidP="00A81F24">
      <w:pPr>
        <w:pStyle w:val="af1"/>
        <w:numPr>
          <w:ilvl w:val="0"/>
          <w:numId w:val="11"/>
        </w:numPr>
        <w:spacing w:line="276" w:lineRule="auto"/>
        <w:contextualSpacing w:val="0"/>
        <w:jc w:val="both"/>
        <w:rPr>
          <w:b/>
          <w:bCs/>
        </w:rPr>
      </w:pPr>
      <w:r w:rsidRPr="00BF310A">
        <w:rPr>
          <w:bCs/>
        </w:rPr>
        <w:t>Исполнить в составе ансамбля партию своего инструмента</w:t>
      </w:r>
      <w:r w:rsidRPr="00BF310A">
        <w:rPr>
          <w:b/>
          <w:bCs/>
        </w:rPr>
        <w:t xml:space="preserve">. </w:t>
      </w:r>
    </w:p>
    <w:p w:rsidR="00A81F24" w:rsidRPr="00BF310A" w:rsidRDefault="0039344F" w:rsidP="00A81F24">
      <w:pPr>
        <w:pStyle w:val="af1"/>
        <w:numPr>
          <w:ilvl w:val="0"/>
          <w:numId w:val="11"/>
        </w:numPr>
        <w:spacing w:line="276" w:lineRule="auto"/>
        <w:contextualSpacing w:val="0"/>
        <w:jc w:val="both"/>
        <w:rPr>
          <w:bCs/>
        </w:rPr>
      </w:pPr>
      <w:r>
        <w:rPr>
          <w:bCs/>
        </w:rPr>
        <w:t>Ответить на вопросы по форме, стилю, специфике исполненной музыки</w:t>
      </w:r>
      <w:bookmarkStart w:id="6" w:name="_GoBack"/>
      <w:bookmarkEnd w:id="6"/>
    </w:p>
    <w:p w:rsidR="00A81F24" w:rsidRPr="00A81F24" w:rsidRDefault="00A81F24" w:rsidP="00A81F24"/>
    <w:p w:rsidR="000E1231" w:rsidRPr="00A65C1E" w:rsidRDefault="004C1949" w:rsidP="00B53D78">
      <w:pPr>
        <w:pStyle w:val="3"/>
        <w:numPr>
          <w:ilvl w:val="1"/>
          <w:numId w:val="9"/>
        </w:numPr>
        <w:ind w:left="0" w:firstLine="0"/>
        <w:jc w:val="both"/>
      </w:pPr>
      <w:bookmarkStart w:id="7" w:name="_Toc94972466"/>
      <w:r w:rsidRPr="00A65C1E">
        <w:rPr>
          <w:rFonts w:ascii="Times New Roman" w:hAnsi="Times New Roman" w:cs="Times New Roman"/>
          <w:b/>
          <w:color w:val="auto"/>
        </w:rPr>
        <w:t>З</w:t>
      </w:r>
      <w:r w:rsidR="000E1231" w:rsidRPr="00A65C1E">
        <w:rPr>
          <w:rFonts w:ascii="Times New Roman" w:hAnsi="Times New Roman" w:cs="Times New Roman"/>
          <w:b/>
          <w:color w:val="auto"/>
        </w:rPr>
        <w:t xml:space="preserve">адания для проведения </w:t>
      </w:r>
      <w:r w:rsidR="00B53D78">
        <w:rPr>
          <w:rFonts w:ascii="Times New Roman" w:hAnsi="Times New Roman" w:cs="Times New Roman"/>
          <w:b/>
          <w:color w:val="auto"/>
        </w:rPr>
        <w:t>Межсессионного (</w:t>
      </w:r>
      <w:r w:rsidR="004A09D5" w:rsidRPr="00A65C1E">
        <w:rPr>
          <w:rFonts w:ascii="Times New Roman" w:hAnsi="Times New Roman" w:cs="Times New Roman"/>
          <w:b/>
          <w:color w:val="auto"/>
        </w:rPr>
        <w:t>рубежного</w:t>
      </w:r>
      <w:r w:rsidR="00B53D78">
        <w:rPr>
          <w:rFonts w:ascii="Times New Roman" w:hAnsi="Times New Roman" w:cs="Times New Roman"/>
          <w:b/>
          <w:color w:val="auto"/>
        </w:rPr>
        <w:t>)</w:t>
      </w:r>
      <w:r w:rsidR="004A09D5" w:rsidRPr="00A65C1E">
        <w:rPr>
          <w:rFonts w:ascii="Times New Roman" w:hAnsi="Times New Roman" w:cs="Times New Roman"/>
          <w:b/>
          <w:color w:val="auto"/>
        </w:rPr>
        <w:t xml:space="preserve"> контроля </w:t>
      </w:r>
      <w:r w:rsidR="00AA1B3A" w:rsidRPr="00A65C1E">
        <w:rPr>
          <w:rFonts w:ascii="Times New Roman" w:hAnsi="Times New Roman" w:cs="Times New Roman"/>
          <w:b/>
          <w:color w:val="auto"/>
        </w:rPr>
        <w:t xml:space="preserve">студентов </w:t>
      </w:r>
      <w:r w:rsidR="00AA1B3A" w:rsidRPr="00B53D78">
        <w:rPr>
          <w:rFonts w:ascii="Times New Roman" w:hAnsi="Times New Roman" w:cs="Times New Roman"/>
          <w:b/>
          <w:color w:val="auto"/>
        </w:rPr>
        <w:t>очной</w:t>
      </w:r>
      <w:r w:rsidR="00AA1B3A" w:rsidRPr="00A65C1E">
        <w:rPr>
          <w:rFonts w:ascii="Times New Roman" w:hAnsi="Times New Roman" w:cs="Times New Roman"/>
          <w:b/>
          <w:color w:val="auto"/>
        </w:rPr>
        <w:t xml:space="preserve"> формы обучения</w:t>
      </w:r>
      <w:bookmarkEnd w:id="7"/>
    </w:p>
    <w:p w:rsidR="005A398F" w:rsidRPr="00A65C1E" w:rsidRDefault="005A398F" w:rsidP="00A65C1E">
      <w:pPr>
        <w:jc w:val="center"/>
      </w:pP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</w:t>
      </w:r>
      <w:r w:rsidRPr="00A65C1E">
        <w:lastRenderedPageBreak/>
        <w:t xml:space="preserve">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  <w:rPr>
          <w:highlight w:val="yellow"/>
        </w:rPr>
      </w:pPr>
    </w:p>
    <w:p w:rsidR="00AA1B3A" w:rsidRPr="00A65C1E" w:rsidRDefault="00B53D78" w:rsidP="00B53D78">
      <w:pPr>
        <w:pStyle w:val="3"/>
        <w:numPr>
          <w:ilvl w:val="1"/>
          <w:numId w:val="9"/>
        </w:numPr>
        <w:ind w:left="0" w:firstLine="0"/>
        <w:jc w:val="both"/>
      </w:pPr>
      <w:bookmarkStart w:id="8" w:name="_Toc94972467"/>
      <w:r>
        <w:rPr>
          <w:rFonts w:ascii="Times New Roman" w:hAnsi="Times New Roman" w:cs="Times New Roman"/>
          <w:b/>
          <w:color w:val="auto"/>
        </w:rPr>
        <w:t>Задания для проведения В</w:t>
      </w:r>
      <w:r w:rsidR="00AA1B3A" w:rsidRPr="00A65C1E">
        <w:rPr>
          <w:rFonts w:ascii="Times New Roman" w:hAnsi="Times New Roman" w:cs="Times New Roman"/>
          <w:b/>
          <w:color w:val="auto"/>
        </w:rPr>
        <w:t xml:space="preserve">ходного </w:t>
      </w:r>
      <w:r>
        <w:rPr>
          <w:rFonts w:ascii="Times New Roman" w:hAnsi="Times New Roman" w:cs="Times New Roman"/>
          <w:b/>
          <w:color w:val="auto"/>
        </w:rPr>
        <w:t xml:space="preserve">(рубежного) </w:t>
      </w:r>
      <w:r w:rsidR="00AA1B3A" w:rsidRPr="00A65C1E">
        <w:rPr>
          <w:rFonts w:ascii="Times New Roman" w:hAnsi="Times New Roman" w:cs="Times New Roman"/>
          <w:b/>
          <w:color w:val="auto"/>
        </w:rPr>
        <w:t xml:space="preserve">контроля </w:t>
      </w:r>
      <w:r w:rsidR="00AA1B3A" w:rsidRPr="00B53D78">
        <w:rPr>
          <w:rFonts w:ascii="Times New Roman" w:hAnsi="Times New Roman" w:cs="Times New Roman"/>
          <w:b/>
          <w:color w:val="auto"/>
        </w:rPr>
        <w:t>студентов заочной формы</w:t>
      </w:r>
      <w:r w:rsidR="00AA1B3A" w:rsidRPr="00A65C1E">
        <w:rPr>
          <w:rFonts w:ascii="Times New Roman" w:hAnsi="Times New Roman" w:cs="Times New Roman"/>
          <w:b/>
          <w:color w:val="auto"/>
        </w:rPr>
        <w:t xml:space="preserve"> обучения</w:t>
      </w:r>
      <w:bookmarkEnd w:id="8"/>
    </w:p>
    <w:p w:rsidR="000E1231" w:rsidRPr="00A65C1E" w:rsidRDefault="000E1231" w:rsidP="00A65C1E">
      <w:pPr>
        <w:jc w:val="center"/>
        <w:rPr>
          <w:highlight w:val="yellow"/>
        </w:rPr>
      </w:pPr>
    </w:p>
    <w:p w:rsidR="00AA1B3A" w:rsidRPr="00FA2817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IX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lastRenderedPageBreak/>
        <w:t xml:space="preserve"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 употребляемых в партиях авторских обозначениях: темпо-ритмических, штриховых, характерных, динамических.   </w:t>
      </w:r>
    </w:p>
    <w:p w:rsidR="000E1231" w:rsidRPr="00A65C1E" w:rsidRDefault="000E1231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X</w:t>
      </w:r>
    </w:p>
    <w:p w:rsidR="00AA1B3A" w:rsidRPr="00A65C1E" w:rsidRDefault="00AA1B3A" w:rsidP="00A65C1E">
      <w:r w:rsidRPr="00A65C1E">
        <w:t>1. Частичное или полное исполнение программы подготавливаемой на следующую промежуточную аттестацию;</w:t>
      </w:r>
    </w:p>
    <w:p w:rsidR="00AA1B3A" w:rsidRPr="00A65C1E" w:rsidRDefault="00AA1B3A" w:rsidP="00A65C1E">
      <w:r w:rsidRPr="00A65C1E">
        <w:t>2.  Ответить  на вопросы комиссии по форме, структуре, истории создания и особенностях исполняемого произведения, биографии и специфике творчества автора,</w:t>
      </w:r>
    </w:p>
    <w:p w:rsidR="00AA1B3A" w:rsidRPr="00A65C1E" w:rsidRDefault="00AA1B3A" w:rsidP="00A65C1E"/>
    <w:p w:rsidR="000E1231" w:rsidRPr="00A65C1E" w:rsidRDefault="000E1231" w:rsidP="00A65C1E">
      <w:pPr>
        <w:pStyle w:val="3"/>
        <w:numPr>
          <w:ilvl w:val="1"/>
          <w:numId w:val="9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A65C1E">
        <w:rPr>
          <w:rFonts w:ascii="Times New Roman" w:hAnsi="Times New Roman" w:cs="Times New Roman"/>
          <w:b/>
          <w:color w:val="auto"/>
        </w:rPr>
        <w:t xml:space="preserve"> </w:t>
      </w:r>
      <w:bookmarkStart w:id="9" w:name="_Toc94972468"/>
      <w:r w:rsidR="004C1949" w:rsidRPr="00A65C1E">
        <w:rPr>
          <w:rFonts w:ascii="Times New Roman" w:hAnsi="Times New Roman" w:cs="Times New Roman"/>
          <w:b/>
          <w:color w:val="auto"/>
        </w:rPr>
        <w:t>З</w:t>
      </w:r>
      <w:r w:rsidR="00502A8F">
        <w:rPr>
          <w:rFonts w:ascii="Times New Roman" w:hAnsi="Times New Roman" w:cs="Times New Roman"/>
          <w:b/>
          <w:color w:val="auto"/>
        </w:rPr>
        <w:t>адания для проведения П</w:t>
      </w:r>
      <w:r w:rsidRPr="00A65C1E">
        <w:rPr>
          <w:rFonts w:ascii="Times New Roman" w:hAnsi="Times New Roman" w:cs="Times New Roman"/>
          <w:b/>
          <w:color w:val="auto"/>
        </w:rPr>
        <w:t>ромежуточной аттестации</w:t>
      </w:r>
      <w:bookmarkEnd w:id="9"/>
    </w:p>
    <w:p w:rsidR="000E1231" w:rsidRPr="00A65C1E" w:rsidRDefault="000E1231" w:rsidP="00A65C1E"/>
    <w:p w:rsidR="00F61DD2" w:rsidRPr="00A65C1E" w:rsidRDefault="00AA1B3A" w:rsidP="00A65C1E">
      <w:pPr>
        <w:rPr>
          <w:b/>
          <w:u w:val="single"/>
        </w:rPr>
      </w:pPr>
      <w:r w:rsidRPr="00A65C1E">
        <w:rPr>
          <w:b/>
          <w:u w:val="single"/>
        </w:rPr>
        <w:t>Очная форма обучения</w:t>
      </w:r>
    </w:p>
    <w:p w:rsidR="00596FDD" w:rsidRPr="00A65C1E" w:rsidRDefault="00596FDD" w:rsidP="00A65C1E">
      <w:pPr>
        <w:jc w:val="center"/>
      </w:pP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семестра, полностью, в формате концертного выступления;</w:t>
      </w:r>
    </w:p>
    <w:p w:rsidR="00AA1B3A" w:rsidRPr="00A65C1E" w:rsidRDefault="00AA1B3A" w:rsidP="00A65C1E"/>
    <w:p w:rsidR="0007618B" w:rsidRPr="00A65C1E" w:rsidRDefault="0007618B" w:rsidP="00A65C1E"/>
    <w:p w:rsidR="00AA1B3A" w:rsidRPr="00A65C1E" w:rsidRDefault="00AA1B3A" w:rsidP="00A65C1E">
      <w:pPr>
        <w:spacing w:after="200" w:line="276" w:lineRule="auto"/>
        <w:rPr>
          <w:b/>
          <w:u w:val="single"/>
        </w:rPr>
      </w:pPr>
      <w:r w:rsidRPr="00A65C1E">
        <w:rPr>
          <w:b/>
          <w:u w:val="single"/>
        </w:rPr>
        <w:br w:type="page"/>
      </w:r>
    </w:p>
    <w:p w:rsidR="00AA1B3A" w:rsidRPr="00A65C1E" w:rsidRDefault="00AA1B3A" w:rsidP="00A65C1E">
      <w:pPr>
        <w:rPr>
          <w:b/>
          <w:u w:val="single"/>
        </w:rPr>
      </w:pPr>
      <w:r w:rsidRPr="00A65C1E">
        <w:rPr>
          <w:b/>
          <w:u w:val="single"/>
        </w:rPr>
        <w:t>Заочная форма обучения</w:t>
      </w:r>
    </w:p>
    <w:p w:rsidR="00FA2817" w:rsidRPr="009316B1" w:rsidRDefault="00FA2817" w:rsidP="00FA2817">
      <w:pPr>
        <w:jc w:val="center"/>
      </w:pPr>
      <w:r w:rsidRPr="00A65C1E">
        <w:t xml:space="preserve">Семестр </w:t>
      </w:r>
      <w:r>
        <w:rPr>
          <w:lang w:val="en-US"/>
        </w:rPr>
        <w:t>III</w:t>
      </w:r>
    </w:p>
    <w:p w:rsidR="00FA2817" w:rsidRPr="009316B1" w:rsidRDefault="00FA2817" w:rsidP="00A65C1E">
      <w:pPr>
        <w:jc w:val="center"/>
      </w:pPr>
    </w:p>
    <w:p w:rsidR="00FA2817" w:rsidRPr="00A65C1E" w:rsidRDefault="00FA2817" w:rsidP="00FA2817">
      <w:r w:rsidRPr="00A65C1E">
        <w:t>Исполнение в составе ансамбля концертной программы,</w:t>
      </w:r>
      <w:r>
        <w:t xml:space="preserve"> заданной для самостоятельного освоения в межсессионный период</w:t>
      </w:r>
      <w:r w:rsidRPr="00A65C1E">
        <w:t>;</w:t>
      </w:r>
    </w:p>
    <w:p w:rsidR="00FA2817" w:rsidRPr="00FA2817" w:rsidRDefault="00FA2817" w:rsidP="00A65C1E">
      <w:pPr>
        <w:jc w:val="center"/>
      </w:pP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IV</w:t>
      </w:r>
    </w:p>
    <w:p w:rsidR="00AA1B3A" w:rsidRPr="00A65C1E" w:rsidRDefault="00AA1B3A" w:rsidP="00A65C1E">
      <w:pPr>
        <w:jc w:val="center"/>
      </w:pP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VIII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/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IX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AA1B3A" w:rsidRPr="00A65C1E" w:rsidRDefault="00AA1B3A" w:rsidP="00A65C1E">
      <w:pPr>
        <w:spacing w:after="200" w:line="276" w:lineRule="auto"/>
      </w:pPr>
    </w:p>
    <w:p w:rsidR="00AA1B3A" w:rsidRPr="00A65C1E" w:rsidRDefault="00AA1B3A" w:rsidP="00A65C1E">
      <w:pPr>
        <w:jc w:val="center"/>
      </w:pPr>
      <w:r w:rsidRPr="00A65C1E">
        <w:t xml:space="preserve">Семестр </w:t>
      </w:r>
      <w:r w:rsidRPr="00A65C1E">
        <w:rPr>
          <w:lang w:val="en-US"/>
        </w:rPr>
        <w:t>X</w:t>
      </w:r>
    </w:p>
    <w:p w:rsidR="00AA1B3A" w:rsidRPr="00A65C1E" w:rsidRDefault="00AA1B3A" w:rsidP="00A65C1E">
      <w:r w:rsidRPr="00A65C1E">
        <w:t>Исполнение в составе ансамбля концертной программы, подготовленной в течение предыдущего межсессионного периода, полностью, в формате концертного выступления;</w:t>
      </w:r>
    </w:p>
    <w:p w:rsidR="00596FDD" w:rsidRPr="00A65C1E" w:rsidRDefault="00596FDD" w:rsidP="00A65C1E">
      <w:pPr>
        <w:pStyle w:val="af9"/>
        <w:numPr>
          <w:ilvl w:val="0"/>
          <w:numId w:val="0"/>
        </w:numPr>
        <w:rPr>
          <w:rFonts w:ascii="Times New Roman" w:eastAsia="Times New Roman" w:hAnsi="Times New Roman" w:cs="Times New Roman"/>
          <w:b/>
          <w:color w:val="auto"/>
          <w:spacing w:val="0"/>
          <w:sz w:val="24"/>
          <w:szCs w:val="24"/>
          <w:u w:val="single"/>
        </w:rPr>
      </w:pPr>
    </w:p>
    <w:p w:rsidR="0007618B" w:rsidRPr="00A65C1E" w:rsidRDefault="00871E3A" w:rsidP="00A65C1E">
      <w:pPr>
        <w:pStyle w:val="af9"/>
        <w:rPr>
          <w:rFonts w:ascii="Times New Roman" w:eastAsiaTheme="majorEastAsia" w:hAnsi="Times New Roman" w:cs="Times New Roman"/>
          <w:color w:val="auto"/>
          <w:sz w:val="24"/>
          <w:szCs w:val="24"/>
        </w:rPr>
      </w:pPr>
      <w:r w:rsidRPr="00A65C1E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</w:p>
    <w:p w:rsidR="00102435" w:rsidRPr="00A65C1E" w:rsidRDefault="00102435" w:rsidP="00A65C1E">
      <w:pPr>
        <w:spacing w:after="200" w:line="276" w:lineRule="auto"/>
        <w:rPr>
          <w:rFonts w:eastAsiaTheme="majorEastAsia"/>
          <w:b/>
        </w:rPr>
      </w:pPr>
      <w:r w:rsidRPr="00A65C1E">
        <w:rPr>
          <w:b/>
        </w:rPr>
        <w:br w:type="page"/>
      </w:r>
    </w:p>
    <w:p w:rsidR="00971B88" w:rsidRPr="00A65C1E" w:rsidRDefault="00D9549E" w:rsidP="00D9549E">
      <w:pPr>
        <w:pStyle w:val="3"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10" w:name="_Toc51771461"/>
      <w:bookmarkStart w:id="11" w:name="_Toc51926401"/>
      <w:bookmarkStart w:id="12" w:name="_Toc94972469"/>
      <w:r w:rsidRPr="00A65C1E">
        <w:rPr>
          <w:rFonts w:ascii="Times New Roman" w:hAnsi="Times New Roman" w:cs="Times New Roman"/>
          <w:b/>
          <w:color w:val="auto"/>
        </w:rPr>
        <w:t>СТРУКТУРА ОЦЕНКИ ЗНАНИЙ СТУДЕНТА ДЛЯ ВЫСТАВЛЕНИЯ ИТОГОВОЙ ОЦЕНКИ И ПРОВЕДЕНИЯ ПРОМЕЖУТОЧНОЙ АТТЕСТАЦИИ</w:t>
      </w:r>
      <w:bookmarkEnd w:id="10"/>
      <w:bookmarkEnd w:id="11"/>
      <w:bookmarkEnd w:id="12"/>
    </w:p>
    <w:p w:rsidR="00971B88" w:rsidRPr="00A65C1E" w:rsidRDefault="00971B88" w:rsidP="00A65C1E">
      <w:pPr>
        <w:pStyle w:val="3"/>
        <w:rPr>
          <w:rFonts w:ascii="Times New Roman" w:hAnsi="Times New Roman" w:cs="Times New Roman"/>
          <w:b/>
          <w:color w:val="auto"/>
        </w:rPr>
      </w:pPr>
    </w:p>
    <w:p w:rsidR="00971B88" w:rsidRDefault="00FA2817" w:rsidP="00A65C1E">
      <w:pPr>
        <w:pStyle w:val="af1"/>
        <w:ind w:left="0"/>
        <w:jc w:val="right"/>
      </w:pPr>
      <w:r>
        <w:t xml:space="preserve">Таблица </w:t>
      </w:r>
      <w:r w:rsidR="00007DE6">
        <w:t xml:space="preserve"> 8</w:t>
      </w:r>
    </w:p>
    <w:p w:rsidR="00007DE6" w:rsidRPr="00A65C1E" w:rsidRDefault="00007DE6" w:rsidP="00A65C1E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971B88" w:rsidRPr="00A65C1E" w:rsidRDefault="00971B88" w:rsidP="00A65C1E">
            <w:pPr>
              <w:jc w:val="center"/>
              <w:rPr>
                <w:b/>
              </w:rPr>
            </w:pP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B88" w:rsidRPr="00A65C1E" w:rsidRDefault="00502A8F" w:rsidP="00A65C1E">
            <w:r>
              <w:t>Межсессионный (р</w:t>
            </w:r>
            <w:r w:rsidRPr="00833A38">
              <w:t>убежный</w:t>
            </w:r>
            <w:r>
              <w:t>)</w:t>
            </w:r>
            <w:r w:rsidRPr="00833A38">
              <w:t xml:space="preserve"> контроль</w:t>
            </w:r>
            <w:r>
              <w:t xml:space="preserve"> \ Входной (рубежный) 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1B88" w:rsidRPr="00A65C1E" w:rsidRDefault="00971B88" w:rsidP="00A65C1E">
            <w:r w:rsidRPr="00A65C1E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B88" w:rsidRPr="00A65C1E" w:rsidRDefault="00971B88" w:rsidP="00A65C1E">
            <w:r w:rsidRPr="00A65C1E">
              <w:t>*Итоговая оценка учитывается при проведении промежуточной аттестации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right"/>
            </w:pPr>
            <w:r w:rsidRPr="00A65C1E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971B88" w:rsidRPr="00A65C1E" w:rsidRDefault="00971B88" w:rsidP="00A65C1E">
            <w:pPr>
              <w:jc w:val="center"/>
            </w:pPr>
            <w:r w:rsidRPr="00A65C1E">
              <w:t>2 - 5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 xml:space="preserve">Шкала оценок экзамена 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4 балла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3 балла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2 балла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971B88" w:rsidRPr="00A65C1E" w:rsidTr="00A65C1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>Итоговое количество складывается из баллов, накопленных</w:t>
            </w:r>
          </w:p>
          <w:p w:rsidR="00971B88" w:rsidRPr="00A65C1E" w:rsidRDefault="00971B88" w:rsidP="00A65C1E">
            <w:pPr>
              <w:widowControl w:val="0"/>
              <w:jc w:val="both"/>
              <w:rPr>
                <w:b/>
              </w:rPr>
            </w:pPr>
            <w:r w:rsidRPr="00A65C1E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  <w:tr w:rsidR="00971B88" w:rsidRPr="00A65C1E" w:rsidTr="00A65C1E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88" w:rsidRPr="00A65C1E" w:rsidRDefault="00971B88" w:rsidP="00A65C1E">
            <w:pPr>
              <w:widowControl w:val="0"/>
              <w:jc w:val="center"/>
            </w:pPr>
            <w:r w:rsidRPr="00A65C1E">
              <w:t>5 баллов</w:t>
            </w:r>
          </w:p>
        </w:tc>
      </w:tr>
    </w:tbl>
    <w:p w:rsidR="00971B88" w:rsidRPr="00A65C1E" w:rsidRDefault="00971B88" w:rsidP="00A65C1E">
      <w:pPr>
        <w:widowControl w:val="0"/>
        <w:jc w:val="both"/>
        <w:rPr>
          <w:u w:val="single"/>
        </w:rPr>
      </w:pPr>
    </w:p>
    <w:p w:rsidR="00971B88" w:rsidRPr="00A65C1E" w:rsidRDefault="00971B88" w:rsidP="00A65C1E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971B88" w:rsidRPr="00A65C1E" w:rsidTr="00A65C1E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971B88" w:rsidRPr="00A65C1E" w:rsidRDefault="00971B88" w:rsidP="00A65C1E">
            <w:pPr>
              <w:jc w:val="center"/>
              <w:rPr>
                <w:b/>
              </w:rPr>
            </w:pPr>
            <w:r w:rsidRPr="00A65C1E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pPr>
              <w:jc w:val="center"/>
            </w:pPr>
            <w:r w:rsidRPr="00A65C1E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71B88" w:rsidRPr="00A65C1E" w:rsidRDefault="00971B88" w:rsidP="00A65C1E">
            <w:r w:rsidRPr="00A65C1E">
              <w:t> 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5 баллов</w:t>
            </w:r>
          </w:p>
        </w:tc>
      </w:tr>
      <w:tr w:rsidR="00971B88" w:rsidRPr="00A65C1E" w:rsidTr="00A65C1E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4 балла</w:t>
            </w:r>
          </w:p>
        </w:tc>
      </w:tr>
      <w:tr w:rsidR="00971B88" w:rsidRPr="00A65C1E" w:rsidTr="00A65C1E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502A8F" w:rsidP="00A65C1E">
            <w:pPr>
              <w:widowControl w:val="0"/>
              <w:jc w:val="both"/>
            </w:pPr>
            <w:r>
              <w:t>«</w:t>
            </w:r>
            <w:r w:rsidR="00971B88" w:rsidRPr="00A65C1E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71B88" w:rsidRPr="00A65C1E" w:rsidRDefault="00971B88" w:rsidP="00A65C1E">
            <w:pPr>
              <w:widowControl w:val="0"/>
              <w:jc w:val="both"/>
            </w:pPr>
            <w:r w:rsidRPr="00A65C1E">
              <w:t>3 балла</w:t>
            </w:r>
          </w:p>
        </w:tc>
      </w:tr>
      <w:tr w:rsidR="00971B88" w:rsidRPr="00A65C1E" w:rsidTr="00A65C1E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r w:rsidRPr="00A65C1E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971B88" w:rsidRPr="00A65C1E" w:rsidTr="00A65C1E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pPr>
              <w:rPr>
                <w:b/>
                <w:bCs/>
              </w:rPr>
            </w:pPr>
            <w:r w:rsidRPr="00A65C1E">
              <w:rPr>
                <w:b/>
                <w:bCs/>
              </w:rPr>
              <w:t xml:space="preserve">**Оценка </w:t>
            </w:r>
            <w:r w:rsidR="00502A8F">
              <w:rPr>
                <w:b/>
                <w:bCs/>
              </w:rPr>
              <w:t>«</w:t>
            </w:r>
            <w:r w:rsidRPr="00A65C1E">
              <w:rPr>
                <w:b/>
                <w:bCs/>
              </w:rPr>
              <w:t>неудовлетворительно</w:t>
            </w:r>
            <w:r w:rsidR="00502A8F">
              <w:rPr>
                <w:b/>
                <w:bCs/>
              </w:rPr>
              <w:t>»</w:t>
            </w:r>
            <w:r w:rsidRPr="00A65C1E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971B88" w:rsidRPr="00A65C1E" w:rsidTr="00A65C1E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71B88" w:rsidRPr="00A65C1E" w:rsidRDefault="00971B88" w:rsidP="00A65C1E">
            <w:r w:rsidRPr="00A65C1E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502A8F">
              <w:t>«</w:t>
            </w:r>
            <w:r w:rsidRPr="00A65C1E">
              <w:t>Положением о текущем контроле успеваемости и промежуточной аттестации обучающихся</w:t>
            </w:r>
            <w:r w:rsidR="00502A8F">
              <w:t>»</w:t>
            </w:r>
          </w:p>
        </w:tc>
      </w:tr>
    </w:tbl>
    <w:p w:rsidR="00BC7966" w:rsidRPr="00A65C1E" w:rsidRDefault="00BC7966" w:rsidP="00A65C1E"/>
    <w:sectPr w:rsidR="00BC7966" w:rsidRPr="00A65C1E" w:rsidSect="00A65C1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64" w:rsidRDefault="00C83664" w:rsidP="00786DB7">
      <w:r>
        <w:separator/>
      </w:r>
    </w:p>
  </w:endnote>
  <w:endnote w:type="continuationSeparator" w:id="0">
    <w:p w:rsidR="00C83664" w:rsidRDefault="00C8366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4555732"/>
      <w:docPartObj>
        <w:docPartGallery w:val="Page Numbers (Bottom of Page)"/>
        <w:docPartUnique/>
      </w:docPartObj>
    </w:sdtPr>
    <w:sdtEndPr/>
    <w:sdtContent>
      <w:p w:rsidR="00A65C1E" w:rsidRDefault="00A65C1E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44F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A65C1E" w:rsidRDefault="00A65C1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5D45C8" w:rsidP="004A6A92">
    <w:pPr>
      <w:pStyle w:val="af5"/>
      <w:jc w:val="center"/>
    </w:pPr>
    <w:r>
      <w:rPr>
        <w:b/>
        <w:bCs/>
        <w:lang w:eastAsia="zh-CN"/>
      </w:rPr>
      <w:t>Химки - 2021 г.</w:t>
    </w:r>
  </w:p>
  <w:p w:rsidR="00A65C1E" w:rsidRDefault="00A65C1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64" w:rsidRDefault="00C83664" w:rsidP="00786DB7">
      <w:r>
        <w:separator/>
      </w:r>
    </w:p>
  </w:footnote>
  <w:footnote w:type="continuationSeparator" w:id="0">
    <w:p w:rsidR="00C83664" w:rsidRDefault="00C83664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  <w:p w:rsidR="00A65C1E" w:rsidRDefault="00A65C1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C1E" w:rsidRDefault="00A65C1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B7687"/>
    <w:multiLevelType w:val="multilevel"/>
    <w:tmpl w:val="DE5C1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36E78"/>
    <w:multiLevelType w:val="hybridMultilevel"/>
    <w:tmpl w:val="DA5C8A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8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7DE6"/>
    <w:rsid w:val="000143FB"/>
    <w:rsid w:val="0002026A"/>
    <w:rsid w:val="00024B35"/>
    <w:rsid w:val="00033C4A"/>
    <w:rsid w:val="00035073"/>
    <w:rsid w:val="00036C24"/>
    <w:rsid w:val="00070897"/>
    <w:rsid w:val="0007618B"/>
    <w:rsid w:val="000840CF"/>
    <w:rsid w:val="00091234"/>
    <w:rsid w:val="00091DC6"/>
    <w:rsid w:val="000940E6"/>
    <w:rsid w:val="00096955"/>
    <w:rsid w:val="00096BAD"/>
    <w:rsid w:val="00097843"/>
    <w:rsid w:val="000B31E6"/>
    <w:rsid w:val="000B3F56"/>
    <w:rsid w:val="000D0FFA"/>
    <w:rsid w:val="000D68CA"/>
    <w:rsid w:val="000E1231"/>
    <w:rsid w:val="000F3927"/>
    <w:rsid w:val="000F62CD"/>
    <w:rsid w:val="00102435"/>
    <w:rsid w:val="00120380"/>
    <w:rsid w:val="00141173"/>
    <w:rsid w:val="0014311F"/>
    <w:rsid w:val="0015239D"/>
    <w:rsid w:val="00155EA5"/>
    <w:rsid w:val="00160204"/>
    <w:rsid w:val="00160B2F"/>
    <w:rsid w:val="00161D9C"/>
    <w:rsid w:val="00162156"/>
    <w:rsid w:val="0018455D"/>
    <w:rsid w:val="001A2A90"/>
    <w:rsid w:val="001B5038"/>
    <w:rsid w:val="001B5184"/>
    <w:rsid w:val="001C5C8D"/>
    <w:rsid w:val="001D1E64"/>
    <w:rsid w:val="001D58E0"/>
    <w:rsid w:val="001F0A17"/>
    <w:rsid w:val="001F6C57"/>
    <w:rsid w:val="001F6F85"/>
    <w:rsid w:val="00205586"/>
    <w:rsid w:val="002334D2"/>
    <w:rsid w:val="00237919"/>
    <w:rsid w:val="00254B51"/>
    <w:rsid w:val="0025729F"/>
    <w:rsid w:val="00264F66"/>
    <w:rsid w:val="00275013"/>
    <w:rsid w:val="00276015"/>
    <w:rsid w:val="00287D8C"/>
    <w:rsid w:val="00294551"/>
    <w:rsid w:val="002A75E4"/>
    <w:rsid w:val="002B12E9"/>
    <w:rsid w:val="002B61E0"/>
    <w:rsid w:val="00313DF7"/>
    <w:rsid w:val="00314920"/>
    <w:rsid w:val="00341359"/>
    <w:rsid w:val="0039344F"/>
    <w:rsid w:val="003A03E4"/>
    <w:rsid w:val="003A081C"/>
    <w:rsid w:val="003B3F6B"/>
    <w:rsid w:val="003C0A41"/>
    <w:rsid w:val="004071E6"/>
    <w:rsid w:val="004166C6"/>
    <w:rsid w:val="004215DC"/>
    <w:rsid w:val="00423FDE"/>
    <w:rsid w:val="0044334D"/>
    <w:rsid w:val="00450077"/>
    <w:rsid w:val="00480AAD"/>
    <w:rsid w:val="00484C6C"/>
    <w:rsid w:val="004851FA"/>
    <w:rsid w:val="004929A5"/>
    <w:rsid w:val="004A09D5"/>
    <w:rsid w:val="004A6A92"/>
    <w:rsid w:val="004A6C38"/>
    <w:rsid w:val="004A7832"/>
    <w:rsid w:val="004B383C"/>
    <w:rsid w:val="004B692B"/>
    <w:rsid w:val="004C1949"/>
    <w:rsid w:val="004E008A"/>
    <w:rsid w:val="00501F31"/>
    <w:rsid w:val="00502A8F"/>
    <w:rsid w:val="00513532"/>
    <w:rsid w:val="00515666"/>
    <w:rsid w:val="00521DBC"/>
    <w:rsid w:val="005315C3"/>
    <w:rsid w:val="00534463"/>
    <w:rsid w:val="005357E7"/>
    <w:rsid w:val="005744DC"/>
    <w:rsid w:val="00581AE3"/>
    <w:rsid w:val="00596FDD"/>
    <w:rsid w:val="005A3677"/>
    <w:rsid w:val="005A398F"/>
    <w:rsid w:val="005B2CC7"/>
    <w:rsid w:val="005B2F96"/>
    <w:rsid w:val="005B31FA"/>
    <w:rsid w:val="005B6E3B"/>
    <w:rsid w:val="005C20BF"/>
    <w:rsid w:val="005C2D7D"/>
    <w:rsid w:val="005D45C8"/>
    <w:rsid w:val="00606AAF"/>
    <w:rsid w:val="0062590D"/>
    <w:rsid w:val="006275E6"/>
    <w:rsid w:val="0063151F"/>
    <w:rsid w:val="00644C72"/>
    <w:rsid w:val="00645723"/>
    <w:rsid w:val="0065142A"/>
    <w:rsid w:val="00654D4D"/>
    <w:rsid w:val="00656182"/>
    <w:rsid w:val="00695F22"/>
    <w:rsid w:val="006B13C2"/>
    <w:rsid w:val="006B7521"/>
    <w:rsid w:val="006C2C54"/>
    <w:rsid w:val="006E431C"/>
    <w:rsid w:val="0071211A"/>
    <w:rsid w:val="00714A3A"/>
    <w:rsid w:val="0071751F"/>
    <w:rsid w:val="00717669"/>
    <w:rsid w:val="00726101"/>
    <w:rsid w:val="00736A1F"/>
    <w:rsid w:val="00745680"/>
    <w:rsid w:val="007548ED"/>
    <w:rsid w:val="00761DF0"/>
    <w:rsid w:val="00764D9D"/>
    <w:rsid w:val="00786DB7"/>
    <w:rsid w:val="00787083"/>
    <w:rsid w:val="007A4634"/>
    <w:rsid w:val="007B08AA"/>
    <w:rsid w:val="007B3671"/>
    <w:rsid w:val="007C35BD"/>
    <w:rsid w:val="007C3643"/>
    <w:rsid w:val="007C51A0"/>
    <w:rsid w:val="007E5CA3"/>
    <w:rsid w:val="00817AB5"/>
    <w:rsid w:val="00833A38"/>
    <w:rsid w:val="00835368"/>
    <w:rsid w:val="008373B1"/>
    <w:rsid w:val="0084023D"/>
    <w:rsid w:val="008414BC"/>
    <w:rsid w:val="008603DA"/>
    <w:rsid w:val="00860952"/>
    <w:rsid w:val="008610A7"/>
    <w:rsid w:val="00871E3A"/>
    <w:rsid w:val="008727D5"/>
    <w:rsid w:val="00874824"/>
    <w:rsid w:val="00884991"/>
    <w:rsid w:val="008A2EB9"/>
    <w:rsid w:val="008E06A5"/>
    <w:rsid w:val="009006FA"/>
    <w:rsid w:val="009316B1"/>
    <w:rsid w:val="00934EE5"/>
    <w:rsid w:val="00945923"/>
    <w:rsid w:val="009613E2"/>
    <w:rsid w:val="009622E4"/>
    <w:rsid w:val="00971B88"/>
    <w:rsid w:val="00975774"/>
    <w:rsid w:val="009A5703"/>
    <w:rsid w:val="009D127A"/>
    <w:rsid w:val="009F62CC"/>
    <w:rsid w:val="009F76C7"/>
    <w:rsid w:val="00A12FE4"/>
    <w:rsid w:val="00A13C1D"/>
    <w:rsid w:val="00A3794B"/>
    <w:rsid w:val="00A37C6C"/>
    <w:rsid w:val="00A44C76"/>
    <w:rsid w:val="00A65C1E"/>
    <w:rsid w:val="00A66BD2"/>
    <w:rsid w:val="00A70C7F"/>
    <w:rsid w:val="00A72EC5"/>
    <w:rsid w:val="00A81F24"/>
    <w:rsid w:val="00A91074"/>
    <w:rsid w:val="00A9347B"/>
    <w:rsid w:val="00A96CC8"/>
    <w:rsid w:val="00AA1B3A"/>
    <w:rsid w:val="00AA6697"/>
    <w:rsid w:val="00AD0C2B"/>
    <w:rsid w:val="00AE1941"/>
    <w:rsid w:val="00B23C55"/>
    <w:rsid w:val="00B25887"/>
    <w:rsid w:val="00B403AF"/>
    <w:rsid w:val="00B41CA6"/>
    <w:rsid w:val="00B4341F"/>
    <w:rsid w:val="00B47233"/>
    <w:rsid w:val="00B53D78"/>
    <w:rsid w:val="00B670B8"/>
    <w:rsid w:val="00B67F4C"/>
    <w:rsid w:val="00B71577"/>
    <w:rsid w:val="00B80BDD"/>
    <w:rsid w:val="00B86FAA"/>
    <w:rsid w:val="00BA0BEB"/>
    <w:rsid w:val="00BB6488"/>
    <w:rsid w:val="00BC085F"/>
    <w:rsid w:val="00BC7966"/>
    <w:rsid w:val="00BD6D8F"/>
    <w:rsid w:val="00BE0318"/>
    <w:rsid w:val="00BE0BFD"/>
    <w:rsid w:val="00BE50F6"/>
    <w:rsid w:val="00BF5530"/>
    <w:rsid w:val="00C054AD"/>
    <w:rsid w:val="00C07A63"/>
    <w:rsid w:val="00C14DDF"/>
    <w:rsid w:val="00C15374"/>
    <w:rsid w:val="00C2312A"/>
    <w:rsid w:val="00C372E8"/>
    <w:rsid w:val="00C54E01"/>
    <w:rsid w:val="00C55FC6"/>
    <w:rsid w:val="00C653DE"/>
    <w:rsid w:val="00C73D51"/>
    <w:rsid w:val="00C83664"/>
    <w:rsid w:val="00C837FA"/>
    <w:rsid w:val="00CE07D2"/>
    <w:rsid w:val="00CF16C0"/>
    <w:rsid w:val="00D06D34"/>
    <w:rsid w:val="00D11D55"/>
    <w:rsid w:val="00D32C49"/>
    <w:rsid w:val="00D33095"/>
    <w:rsid w:val="00D441EC"/>
    <w:rsid w:val="00D549F6"/>
    <w:rsid w:val="00D731A0"/>
    <w:rsid w:val="00D77057"/>
    <w:rsid w:val="00D83A23"/>
    <w:rsid w:val="00D9549E"/>
    <w:rsid w:val="00D97A2C"/>
    <w:rsid w:val="00DB7E5D"/>
    <w:rsid w:val="00DD1B2C"/>
    <w:rsid w:val="00DD237B"/>
    <w:rsid w:val="00DE5BFD"/>
    <w:rsid w:val="00DE6010"/>
    <w:rsid w:val="00E005DA"/>
    <w:rsid w:val="00E168B0"/>
    <w:rsid w:val="00E41BFC"/>
    <w:rsid w:val="00E56656"/>
    <w:rsid w:val="00E86678"/>
    <w:rsid w:val="00EB551E"/>
    <w:rsid w:val="00EC4EDC"/>
    <w:rsid w:val="00ED42B6"/>
    <w:rsid w:val="00EF2C38"/>
    <w:rsid w:val="00F067AC"/>
    <w:rsid w:val="00F06DB7"/>
    <w:rsid w:val="00F12A01"/>
    <w:rsid w:val="00F25376"/>
    <w:rsid w:val="00F26F2C"/>
    <w:rsid w:val="00F34913"/>
    <w:rsid w:val="00F56402"/>
    <w:rsid w:val="00F60042"/>
    <w:rsid w:val="00F61DD2"/>
    <w:rsid w:val="00F63990"/>
    <w:rsid w:val="00F66ED9"/>
    <w:rsid w:val="00F7363E"/>
    <w:rsid w:val="00F8164E"/>
    <w:rsid w:val="00FA2817"/>
    <w:rsid w:val="00FD0626"/>
    <w:rsid w:val="00FE1010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D9549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923D-6520-446D-9126-AD968E7D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41</Pages>
  <Words>12043</Words>
  <Characters>68648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68</cp:revision>
  <cp:lastPrinted>2019-06-01T12:03:00Z</cp:lastPrinted>
  <dcterms:created xsi:type="dcterms:W3CDTF">2019-02-28T05:12:00Z</dcterms:created>
  <dcterms:modified xsi:type="dcterms:W3CDTF">2022-02-07T12:20:00Z</dcterms:modified>
</cp:coreProperties>
</file>